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88" w:rsidRPr="000862E2" w:rsidRDefault="00E72C88" w:rsidP="00D10E58">
      <w:pPr>
        <w:spacing w:line="240" w:lineRule="auto"/>
        <w:jc w:val="center"/>
        <w:rPr>
          <w:b/>
          <w:sz w:val="24"/>
          <w:szCs w:val="24"/>
          <w:lang w:val="en-GB"/>
        </w:rPr>
      </w:pPr>
      <w:r w:rsidRPr="000862E2">
        <w:rPr>
          <w:b/>
          <w:sz w:val="24"/>
          <w:szCs w:val="24"/>
          <w:lang w:val="en-GB"/>
        </w:rPr>
        <w:t>Consent to personal data processing</w:t>
      </w:r>
    </w:p>
    <w:p w:rsidR="00E72C88" w:rsidRPr="000862E2" w:rsidRDefault="00E72C88" w:rsidP="00D10E58">
      <w:pPr>
        <w:spacing w:after="0" w:line="240" w:lineRule="auto"/>
        <w:jc w:val="center"/>
        <w:rPr>
          <w:b/>
          <w:i/>
          <w:sz w:val="24"/>
          <w:szCs w:val="24"/>
          <w:lang w:val="en-GB"/>
        </w:rPr>
      </w:pPr>
      <w:r w:rsidRPr="000862E2">
        <w:rPr>
          <w:sz w:val="24"/>
          <w:szCs w:val="24"/>
          <w:lang w:val="en"/>
        </w:rPr>
        <w:t xml:space="preserve"> (</w:t>
      </w:r>
      <w:proofErr w:type="gramStart"/>
      <w:r w:rsidRPr="000862E2">
        <w:rPr>
          <w:sz w:val="24"/>
          <w:szCs w:val="24"/>
          <w:lang w:val="en"/>
        </w:rPr>
        <w:t>pursuant</w:t>
      </w:r>
      <w:proofErr w:type="gramEnd"/>
      <w:r w:rsidRPr="000862E2">
        <w:rPr>
          <w:sz w:val="24"/>
          <w:szCs w:val="24"/>
          <w:lang w:val="en"/>
        </w:rPr>
        <w:t xml:space="preserve"> to the Regulation on the</w:t>
      </w:r>
      <w:r w:rsidR="00304A12" w:rsidRPr="000862E2">
        <w:rPr>
          <w:sz w:val="24"/>
          <w:szCs w:val="24"/>
          <w:lang w:val="en"/>
        </w:rPr>
        <w:t xml:space="preserve"> Protection of Personal Data - GDPR</w:t>
      </w:r>
      <w:r w:rsidRPr="000862E2">
        <w:rPr>
          <w:sz w:val="24"/>
          <w:szCs w:val="24"/>
          <w:lang w:val="en"/>
        </w:rPr>
        <w:t>,</w:t>
      </w:r>
      <w:r w:rsidR="00304A12" w:rsidRPr="000862E2">
        <w:rPr>
          <w:sz w:val="24"/>
          <w:szCs w:val="24"/>
          <w:lang w:val="en"/>
        </w:rPr>
        <w:br w:type="textWrapping" w:clear="all"/>
        <w:t xml:space="preserve">entering into force on 25th May </w:t>
      </w:r>
      <w:r w:rsidRPr="000862E2">
        <w:rPr>
          <w:sz w:val="24"/>
          <w:szCs w:val="24"/>
          <w:lang w:val="en"/>
        </w:rPr>
        <w:t>2018)</w:t>
      </w:r>
    </w:p>
    <w:p w:rsidR="00D10E58" w:rsidRPr="000862E2" w:rsidRDefault="00D10E58" w:rsidP="001A5A78">
      <w:pPr>
        <w:spacing w:line="240" w:lineRule="auto"/>
        <w:jc w:val="right"/>
        <w:rPr>
          <w:sz w:val="24"/>
          <w:szCs w:val="24"/>
          <w:lang w:val="en-GB"/>
        </w:rPr>
      </w:pPr>
    </w:p>
    <w:p w:rsidR="00304A12" w:rsidRPr="000862E2" w:rsidRDefault="00CA531B" w:rsidP="00E72C88">
      <w:pPr>
        <w:ind w:right="567"/>
        <w:jc w:val="both"/>
        <w:rPr>
          <w:rFonts w:ascii="Calibri" w:hAnsi="Calibri" w:cs="Calibri"/>
          <w:bCs/>
          <w:sz w:val="24"/>
          <w:szCs w:val="24"/>
          <w:lang w:val="en-US"/>
        </w:rPr>
      </w:pPr>
      <w:r w:rsidRPr="000862E2">
        <w:rPr>
          <w:rFonts w:ascii="Calibri" w:hAnsi="Calibri" w:cs="Calibri"/>
          <w:bCs/>
          <w:sz w:val="24"/>
          <w:szCs w:val="24"/>
          <w:lang w:val="en-US"/>
        </w:rPr>
        <w:t xml:space="preserve">I the </w:t>
      </w:r>
      <w:r w:rsidR="00304A12" w:rsidRPr="000862E2">
        <w:rPr>
          <w:rFonts w:ascii="Calibri" w:hAnsi="Calibri" w:cs="Calibri"/>
          <w:bCs/>
          <w:sz w:val="24"/>
          <w:szCs w:val="24"/>
          <w:lang w:val="en-US"/>
        </w:rPr>
        <w:t xml:space="preserve">undersigned </w:t>
      </w:r>
      <w:r w:rsidR="00304A12" w:rsidRPr="000862E2">
        <w:rPr>
          <w:sz w:val="24"/>
          <w:szCs w:val="24"/>
          <w:lang w:val="en-GB"/>
        </w:rPr>
        <w:t xml:space="preserve">…………………………………………… </w:t>
      </w:r>
      <w:r w:rsidR="00304A12" w:rsidRPr="000862E2">
        <w:rPr>
          <w:rFonts w:ascii="Calibri" w:hAnsi="Calibri" w:cs="Calibri"/>
          <w:bCs/>
          <w:sz w:val="24"/>
          <w:szCs w:val="24"/>
          <w:lang w:val="en-US"/>
        </w:rPr>
        <w:t>(</w:t>
      </w:r>
      <w:proofErr w:type="gramStart"/>
      <w:r w:rsidR="00304A12" w:rsidRPr="000862E2">
        <w:rPr>
          <w:rFonts w:ascii="Calibri" w:hAnsi="Calibri" w:cs="Calibri"/>
          <w:bCs/>
          <w:sz w:val="24"/>
          <w:szCs w:val="24"/>
          <w:lang w:val="en-US"/>
        </w:rPr>
        <w:t>date</w:t>
      </w:r>
      <w:proofErr w:type="gramEnd"/>
      <w:r w:rsidR="00304A12" w:rsidRPr="000862E2">
        <w:rPr>
          <w:rFonts w:ascii="Calibri" w:hAnsi="Calibri" w:cs="Calibri"/>
          <w:bCs/>
          <w:sz w:val="24"/>
          <w:szCs w:val="24"/>
          <w:lang w:val="en-US"/>
        </w:rPr>
        <w:t xml:space="preserve"> of birth: </w:t>
      </w:r>
      <w:r w:rsidR="00304A12" w:rsidRPr="000862E2">
        <w:rPr>
          <w:sz w:val="24"/>
          <w:szCs w:val="24"/>
          <w:lang w:val="en-GB"/>
        </w:rPr>
        <w:t xml:space="preserve">……………………………………………) </w:t>
      </w:r>
      <w:r w:rsidR="00E72C88" w:rsidRPr="000862E2">
        <w:rPr>
          <w:rFonts w:ascii="Calibri" w:hAnsi="Calibri" w:cs="Calibri"/>
          <w:bCs/>
          <w:sz w:val="24"/>
          <w:szCs w:val="24"/>
          <w:lang w:val="en-US"/>
        </w:rPr>
        <w:t xml:space="preserve">consent to the processing of my personal data </w:t>
      </w:r>
      <w:r w:rsidR="00304A12" w:rsidRPr="000862E2">
        <w:rPr>
          <w:sz w:val="24"/>
          <w:szCs w:val="24"/>
          <w:lang w:val="en"/>
        </w:rPr>
        <w:t xml:space="preserve">for the purpose of publication in information and promotion materials of the Nicolaus Copernicus University in </w:t>
      </w:r>
      <w:proofErr w:type="spellStart"/>
      <w:r w:rsidR="00304A12" w:rsidRPr="000862E2">
        <w:rPr>
          <w:sz w:val="24"/>
          <w:szCs w:val="24"/>
          <w:lang w:val="en"/>
        </w:rPr>
        <w:t>Toruń</w:t>
      </w:r>
      <w:proofErr w:type="spellEnd"/>
      <w:r w:rsidR="00304A12" w:rsidRPr="000862E2">
        <w:rPr>
          <w:sz w:val="24"/>
          <w:szCs w:val="24"/>
          <w:lang w:val="en"/>
        </w:rPr>
        <w:t>, in the following scope:</w:t>
      </w:r>
    </w:p>
    <w:p w:rsidR="00995B44" w:rsidRPr="000862E2" w:rsidRDefault="00995B44" w:rsidP="00995B44">
      <w:pPr>
        <w:pStyle w:val="Akapitzlist"/>
        <w:numPr>
          <w:ilvl w:val="0"/>
          <w:numId w:val="2"/>
        </w:numPr>
        <w:spacing w:line="240" w:lineRule="auto"/>
        <w:jc w:val="both"/>
        <w:rPr>
          <w:sz w:val="24"/>
          <w:szCs w:val="24"/>
          <w:lang w:val="en-GB"/>
        </w:rPr>
      </w:pPr>
      <w:r w:rsidRPr="000862E2">
        <w:rPr>
          <w:sz w:val="24"/>
          <w:szCs w:val="24"/>
          <w:lang w:val="en-GB"/>
        </w:rPr>
        <w:t>first name and surname</w:t>
      </w:r>
    </w:p>
    <w:p w:rsidR="00995B44" w:rsidRPr="000862E2" w:rsidRDefault="00995B44" w:rsidP="00995B44">
      <w:pPr>
        <w:pStyle w:val="Akapitzlist"/>
        <w:numPr>
          <w:ilvl w:val="0"/>
          <w:numId w:val="2"/>
        </w:numPr>
        <w:spacing w:line="240" w:lineRule="auto"/>
        <w:jc w:val="both"/>
        <w:rPr>
          <w:sz w:val="24"/>
          <w:szCs w:val="24"/>
          <w:lang w:val="en-GB"/>
        </w:rPr>
      </w:pPr>
      <w:r w:rsidRPr="000862E2">
        <w:rPr>
          <w:sz w:val="24"/>
          <w:szCs w:val="24"/>
          <w:lang w:val="en-GB"/>
        </w:rPr>
        <w:t>image</w:t>
      </w:r>
    </w:p>
    <w:p w:rsidR="00995B44" w:rsidRPr="000862E2" w:rsidRDefault="00995B44" w:rsidP="00995B44">
      <w:pPr>
        <w:pStyle w:val="Akapitzlist"/>
        <w:numPr>
          <w:ilvl w:val="0"/>
          <w:numId w:val="2"/>
        </w:numPr>
        <w:spacing w:line="240" w:lineRule="auto"/>
        <w:jc w:val="both"/>
        <w:rPr>
          <w:sz w:val="24"/>
          <w:szCs w:val="24"/>
          <w:lang w:val="en-GB"/>
        </w:rPr>
      </w:pPr>
      <w:r w:rsidRPr="000862E2">
        <w:rPr>
          <w:sz w:val="24"/>
          <w:szCs w:val="24"/>
          <w:lang w:val="en-GB"/>
        </w:rPr>
        <w:t>affiliation</w:t>
      </w:r>
    </w:p>
    <w:p w:rsidR="00995B44" w:rsidRPr="000862E2" w:rsidRDefault="00995B44" w:rsidP="00995B44">
      <w:pPr>
        <w:pStyle w:val="Akapitzlist"/>
        <w:numPr>
          <w:ilvl w:val="0"/>
          <w:numId w:val="2"/>
        </w:numPr>
        <w:spacing w:line="240" w:lineRule="auto"/>
        <w:jc w:val="both"/>
        <w:rPr>
          <w:sz w:val="24"/>
          <w:szCs w:val="24"/>
          <w:lang w:val="en-GB"/>
        </w:rPr>
      </w:pPr>
      <w:r w:rsidRPr="000862E2">
        <w:rPr>
          <w:sz w:val="24"/>
          <w:szCs w:val="24"/>
          <w:lang w:val="en-GB"/>
        </w:rPr>
        <w:t>field and year of study</w:t>
      </w:r>
    </w:p>
    <w:p w:rsidR="00995B44" w:rsidRPr="000862E2" w:rsidRDefault="00995B44" w:rsidP="00995B44">
      <w:pPr>
        <w:pStyle w:val="Akapitzlist"/>
        <w:numPr>
          <w:ilvl w:val="0"/>
          <w:numId w:val="2"/>
        </w:numPr>
        <w:spacing w:line="240" w:lineRule="auto"/>
        <w:jc w:val="both"/>
        <w:rPr>
          <w:sz w:val="24"/>
          <w:szCs w:val="24"/>
          <w:lang w:val="en-GB"/>
        </w:rPr>
      </w:pPr>
      <w:r w:rsidRPr="000862E2">
        <w:rPr>
          <w:sz w:val="24"/>
          <w:szCs w:val="24"/>
          <w:lang w:val="en-GB"/>
        </w:rPr>
        <w:t>professional career and / or education</w:t>
      </w:r>
    </w:p>
    <w:p w:rsidR="00995B44" w:rsidRPr="000862E2" w:rsidRDefault="00995B44" w:rsidP="00995B44">
      <w:pPr>
        <w:pStyle w:val="Akapitzlist"/>
        <w:numPr>
          <w:ilvl w:val="0"/>
          <w:numId w:val="2"/>
        </w:numPr>
        <w:spacing w:line="240" w:lineRule="auto"/>
        <w:jc w:val="both"/>
        <w:rPr>
          <w:sz w:val="24"/>
          <w:szCs w:val="24"/>
          <w:lang w:val="en-GB"/>
        </w:rPr>
      </w:pPr>
      <w:r w:rsidRPr="000862E2">
        <w:rPr>
          <w:sz w:val="24"/>
          <w:szCs w:val="24"/>
          <w:lang w:val="en-GB"/>
        </w:rPr>
        <w:t>nature of professional work, research;</w:t>
      </w:r>
    </w:p>
    <w:p w:rsidR="00995B44" w:rsidRPr="000862E2" w:rsidRDefault="00995B44" w:rsidP="00995B44">
      <w:pPr>
        <w:pStyle w:val="Akapitzlist"/>
        <w:numPr>
          <w:ilvl w:val="0"/>
          <w:numId w:val="2"/>
        </w:numPr>
        <w:spacing w:line="240" w:lineRule="auto"/>
        <w:jc w:val="both"/>
        <w:rPr>
          <w:sz w:val="24"/>
          <w:szCs w:val="24"/>
          <w:lang w:val="en-GB"/>
        </w:rPr>
      </w:pPr>
      <w:r w:rsidRPr="000862E2">
        <w:rPr>
          <w:sz w:val="24"/>
          <w:szCs w:val="24"/>
          <w:lang w:val="en-GB"/>
        </w:rPr>
        <w:t>place of employment;</w:t>
      </w:r>
    </w:p>
    <w:p w:rsidR="00995B44" w:rsidRPr="000862E2" w:rsidRDefault="00995B44" w:rsidP="00995B44">
      <w:pPr>
        <w:pStyle w:val="Akapitzlist"/>
        <w:numPr>
          <w:ilvl w:val="0"/>
          <w:numId w:val="2"/>
        </w:numPr>
        <w:spacing w:line="240" w:lineRule="auto"/>
        <w:jc w:val="both"/>
        <w:rPr>
          <w:sz w:val="24"/>
          <w:szCs w:val="24"/>
          <w:lang w:val="en-GB"/>
        </w:rPr>
      </w:pPr>
      <w:r w:rsidRPr="000862E2">
        <w:rPr>
          <w:sz w:val="24"/>
          <w:szCs w:val="24"/>
          <w:lang w:val="en-GB"/>
        </w:rPr>
        <w:t>e-mail address</w:t>
      </w:r>
    </w:p>
    <w:p w:rsidR="00995B44" w:rsidRPr="000862E2" w:rsidRDefault="00CA531B" w:rsidP="00995B44">
      <w:pPr>
        <w:pStyle w:val="Akapitzlist"/>
        <w:numPr>
          <w:ilvl w:val="0"/>
          <w:numId w:val="2"/>
        </w:numPr>
        <w:spacing w:line="240" w:lineRule="auto"/>
        <w:jc w:val="both"/>
        <w:rPr>
          <w:sz w:val="24"/>
          <w:szCs w:val="24"/>
          <w:lang w:val="en-GB"/>
        </w:rPr>
      </w:pPr>
      <w:r w:rsidRPr="000862E2">
        <w:rPr>
          <w:sz w:val="24"/>
          <w:szCs w:val="24"/>
          <w:lang w:val="en"/>
        </w:rPr>
        <w:t>phone number</w:t>
      </w:r>
    </w:p>
    <w:p w:rsidR="009B4B12" w:rsidRPr="000862E2" w:rsidRDefault="00995B44" w:rsidP="00304A12">
      <w:pPr>
        <w:spacing w:line="240" w:lineRule="auto"/>
        <w:jc w:val="right"/>
        <w:rPr>
          <w:sz w:val="24"/>
          <w:szCs w:val="24"/>
          <w:lang w:val="en-GB"/>
        </w:rPr>
      </w:pPr>
      <w:r w:rsidRPr="000862E2">
        <w:rPr>
          <w:rStyle w:val="shorttext"/>
          <w:sz w:val="24"/>
          <w:szCs w:val="24"/>
          <w:lang w:val="en"/>
        </w:rPr>
        <w:t xml:space="preserve">Date, place and signature of the person </w:t>
      </w:r>
      <w:r w:rsidR="00304A12" w:rsidRPr="000862E2">
        <w:rPr>
          <w:rStyle w:val="shorttext"/>
          <w:sz w:val="24"/>
          <w:szCs w:val="24"/>
          <w:lang w:val="en"/>
        </w:rPr>
        <w:t>consenting</w:t>
      </w:r>
    </w:p>
    <w:p w:rsidR="009B4B12" w:rsidRPr="00BB44FF" w:rsidRDefault="009B4B12" w:rsidP="00D10E58">
      <w:pPr>
        <w:spacing w:line="240" w:lineRule="auto"/>
        <w:jc w:val="right"/>
        <w:rPr>
          <w:sz w:val="24"/>
          <w:szCs w:val="24"/>
          <w:lang w:val="en-GB"/>
        </w:rPr>
      </w:pPr>
    </w:p>
    <w:p w:rsidR="00D10E58" w:rsidRPr="000862E2" w:rsidRDefault="00D10E58" w:rsidP="00D10E58">
      <w:pPr>
        <w:spacing w:line="240" w:lineRule="auto"/>
        <w:jc w:val="right"/>
        <w:rPr>
          <w:sz w:val="24"/>
          <w:szCs w:val="24"/>
          <w:lang w:val="en-GB"/>
        </w:rPr>
      </w:pPr>
      <w:r w:rsidRPr="000862E2">
        <w:rPr>
          <w:sz w:val="24"/>
          <w:szCs w:val="24"/>
          <w:lang w:val="en-GB"/>
        </w:rPr>
        <w:t>………………………</w:t>
      </w:r>
      <w:r w:rsidR="009B4B12" w:rsidRPr="000862E2">
        <w:rPr>
          <w:sz w:val="24"/>
          <w:szCs w:val="24"/>
          <w:lang w:val="en-GB"/>
        </w:rPr>
        <w:t>……………………………………………….</w:t>
      </w:r>
    </w:p>
    <w:p w:rsidR="001A5A78" w:rsidRPr="000862E2" w:rsidRDefault="001A5A78" w:rsidP="00D10E58">
      <w:pPr>
        <w:spacing w:line="240" w:lineRule="auto"/>
        <w:jc w:val="right"/>
        <w:rPr>
          <w:sz w:val="24"/>
          <w:szCs w:val="24"/>
          <w:lang w:val="en-GB"/>
        </w:rPr>
      </w:pPr>
    </w:p>
    <w:p w:rsidR="00B35E9D" w:rsidRPr="000862E2" w:rsidRDefault="00B35E9D" w:rsidP="00B35E9D">
      <w:pPr>
        <w:spacing w:after="0" w:line="240" w:lineRule="auto"/>
        <w:rPr>
          <w:rFonts w:eastAsia="Times New Roman" w:cstheme="minorHAnsi"/>
          <w:sz w:val="24"/>
          <w:szCs w:val="24"/>
          <w:lang w:val="en" w:eastAsia="en-GB"/>
        </w:rPr>
      </w:pPr>
      <w:r w:rsidRPr="000862E2">
        <w:rPr>
          <w:rFonts w:eastAsia="Times New Roman" w:cstheme="minorHAnsi"/>
          <w:sz w:val="24"/>
          <w:szCs w:val="24"/>
          <w:lang w:val="en" w:eastAsia="en-GB"/>
        </w:rPr>
        <w:t>Information about processing:</w:t>
      </w:r>
    </w:p>
    <w:p w:rsidR="00B35E9D" w:rsidRPr="000862E2" w:rsidRDefault="00B35E9D" w:rsidP="00304A12">
      <w:pPr>
        <w:spacing w:after="0" w:line="240" w:lineRule="auto"/>
        <w:rPr>
          <w:rFonts w:eastAsia="Times New Roman" w:cstheme="minorHAnsi"/>
          <w:sz w:val="24"/>
          <w:szCs w:val="24"/>
          <w:lang w:val="en" w:eastAsia="en-GB"/>
        </w:rPr>
      </w:pPr>
    </w:p>
    <w:p w:rsidR="00B35E9D" w:rsidRPr="000862E2" w:rsidRDefault="00B35E9D" w:rsidP="00304A12">
      <w:pPr>
        <w:spacing w:after="0" w:line="240" w:lineRule="auto"/>
        <w:rPr>
          <w:rFonts w:eastAsia="Times New Roman" w:cstheme="minorHAnsi"/>
          <w:sz w:val="24"/>
          <w:szCs w:val="24"/>
          <w:lang w:val="en-GB" w:eastAsia="en-GB"/>
        </w:rPr>
      </w:pPr>
      <w:r w:rsidRPr="000862E2">
        <w:rPr>
          <w:rStyle w:val="Uwydatnienie"/>
          <w:rFonts w:cstheme="minorHAnsi"/>
          <w:sz w:val="24"/>
          <w:szCs w:val="24"/>
          <w:lang w:val="en-GB"/>
        </w:rPr>
        <w:t>Pursuant to the Regulation</w:t>
      </w:r>
      <w:r w:rsidRPr="000862E2">
        <w:rPr>
          <w:rStyle w:val="st"/>
          <w:rFonts w:cstheme="minorHAnsi"/>
          <w:sz w:val="24"/>
          <w:szCs w:val="24"/>
          <w:lang w:val="en-GB"/>
        </w:rPr>
        <w:t xml:space="preserve"> (</w:t>
      </w:r>
      <w:r w:rsidRPr="000862E2">
        <w:rPr>
          <w:rStyle w:val="Uwydatnienie"/>
          <w:rFonts w:cstheme="minorHAnsi"/>
          <w:sz w:val="24"/>
          <w:szCs w:val="24"/>
          <w:lang w:val="en-GB"/>
        </w:rPr>
        <w:t>EU</w:t>
      </w:r>
      <w:r w:rsidRPr="000862E2">
        <w:rPr>
          <w:rStyle w:val="st"/>
          <w:rFonts w:cstheme="minorHAnsi"/>
          <w:sz w:val="24"/>
          <w:szCs w:val="24"/>
          <w:lang w:val="en-GB"/>
        </w:rPr>
        <w:t xml:space="preserve">) </w:t>
      </w:r>
      <w:r w:rsidRPr="000862E2">
        <w:rPr>
          <w:rStyle w:val="Uwydatnienie"/>
          <w:rFonts w:cstheme="minorHAnsi"/>
          <w:sz w:val="24"/>
          <w:szCs w:val="24"/>
          <w:lang w:val="en-GB"/>
        </w:rPr>
        <w:t>2016/679</w:t>
      </w:r>
      <w:r w:rsidRPr="000862E2">
        <w:rPr>
          <w:rStyle w:val="st"/>
          <w:rFonts w:cstheme="minorHAnsi"/>
          <w:sz w:val="24"/>
          <w:szCs w:val="24"/>
          <w:lang w:val="en-GB"/>
        </w:rPr>
        <w:t xml:space="preserve"> of the </w:t>
      </w:r>
      <w:r w:rsidRPr="000862E2">
        <w:rPr>
          <w:rStyle w:val="Uwydatnienie"/>
          <w:rFonts w:cstheme="minorHAnsi"/>
          <w:sz w:val="24"/>
          <w:szCs w:val="24"/>
          <w:lang w:val="en-GB"/>
        </w:rPr>
        <w:t>European Parliament</w:t>
      </w:r>
      <w:r w:rsidRPr="000862E2">
        <w:rPr>
          <w:rStyle w:val="st"/>
          <w:rFonts w:cstheme="minorHAnsi"/>
          <w:sz w:val="24"/>
          <w:szCs w:val="24"/>
          <w:lang w:val="en-GB"/>
        </w:rPr>
        <w:t xml:space="preserve"> and of the </w:t>
      </w:r>
      <w:r w:rsidRPr="000862E2">
        <w:rPr>
          <w:rStyle w:val="Uwydatnienie"/>
          <w:rFonts w:cstheme="minorHAnsi"/>
          <w:sz w:val="24"/>
          <w:szCs w:val="24"/>
          <w:lang w:val="en-GB"/>
        </w:rPr>
        <w:t>Council</w:t>
      </w:r>
      <w:r w:rsidRPr="000862E2">
        <w:rPr>
          <w:rStyle w:val="st"/>
          <w:rFonts w:cstheme="minorHAnsi"/>
          <w:sz w:val="24"/>
          <w:szCs w:val="24"/>
          <w:lang w:val="en-GB"/>
        </w:rPr>
        <w:t xml:space="preserve"> of </w:t>
      </w:r>
      <w:r w:rsidRPr="000862E2">
        <w:rPr>
          <w:rStyle w:val="Uwydatnienie"/>
          <w:rFonts w:cstheme="minorHAnsi"/>
          <w:sz w:val="24"/>
          <w:szCs w:val="24"/>
          <w:lang w:val="en-GB"/>
        </w:rPr>
        <w:t>27 April 2016</w:t>
      </w:r>
      <w:r w:rsidRPr="000862E2">
        <w:rPr>
          <w:rStyle w:val="st"/>
          <w:rFonts w:cstheme="minorHAnsi"/>
          <w:sz w:val="24"/>
          <w:szCs w:val="24"/>
          <w:lang w:val="en-GB"/>
        </w:rPr>
        <w:t xml:space="preserve"> on the </w:t>
      </w:r>
      <w:r w:rsidRPr="000862E2">
        <w:rPr>
          <w:rStyle w:val="Uwydatnienie"/>
          <w:rFonts w:cstheme="minorHAnsi"/>
          <w:sz w:val="24"/>
          <w:szCs w:val="24"/>
          <w:lang w:val="en-GB"/>
        </w:rPr>
        <w:t>protection</w:t>
      </w:r>
      <w:r w:rsidRPr="000862E2">
        <w:rPr>
          <w:rStyle w:val="st"/>
          <w:rFonts w:cstheme="minorHAnsi"/>
          <w:sz w:val="24"/>
          <w:szCs w:val="24"/>
          <w:lang w:val="en-GB"/>
        </w:rPr>
        <w:t xml:space="preserve"> of natural </w:t>
      </w:r>
      <w:r w:rsidRPr="000862E2">
        <w:rPr>
          <w:rStyle w:val="Uwydatnienie"/>
          <w:rFonts w:cstheme="minorHAnsi"/>
          <w:sz w:val="24"/>
          <w:szCs w:val="24"/>
          <w:lang w:val="en-GB"/>
        </w:rPr>
        <w:t>persons</w:t>
      </w:r>
      <w:r w:rsidRPr="000862E2">
        <w:rPr>
          <w:rStyle w:val="st"/>
          <w:rFonts w:cstheme="minorHAnsi"/>
          <w:sz w:val="24"/>
          <w:szCs w:val="24"/>
          <w:lang w:val="en-GB"/>
        </w:rPr>
        <w:t xml:space="preserve"> with </w:t>
      </w:r>
      <w:r w:rsidRPr="000862E2">
        <w:rPr>
          <w:rStyle w:val="Uwydatnienie"/>
          <w:rFonts w:cstheme="minorHAnsi"/>
          <w:sz w:val="24"/>
          <w:szCs w:val="24"/>
          <w:lang w:val="en-GB"/>
        </w:rPr>
        <w:t>regard</w:t>
      </w:r>
      <w:r w:rsidRPr="000862E2">
        <w:rPr>
          <w:rStyle w:val="st"/>
          <w:rFonts w:cstheme="minorHAnsi"/>
          <w:sz w:val="24"/>
          <w:szCs w:val="24"/>
          <w:lang w:val="en-GB"/>
        </w:rPr>
        <w:t xml:space="preserve"> to the </w:t>
      </w:r>
      <w:r w:rsidRPr="000862E2">
        <w:rPr>
          <w:rStyle w:val="Uwydatnienie"/>
          <w:rFonts w:cstheme="minorHAnsi"/>
          <w:sz w:val="24"/>
          <w:szCs w:val="24"/>
          <w:lang w:val="en-GB"/>
        </w:rPr>
        <w:t>processing</w:t>
      </w:r>
      <w:r w:rsidRPr="000862E2">
        <w:rPr>
          <w:rStyle w:val="st"/>
          <w:rFonts w:cstheme="minorHAnsi"/>
          <w:sz w:val="24"/>
          <w:szCs w:val="24"/>
          <w:lang w:val="en-GB"/>
        </w:rPr>
        <w:t xml:space="preserve"> of </w:t>
      </w:r>
      <w:r w:rsidRPr="000862E2">
        <w:rPr>
          <w:rStyle w:val="Uwydatnienie"/>
          <w:rFonts w:cstheme="minorHAnsi"/>
          <w:sz w:val="24"/>
          <w:szCs w:val="24"/>
          <w:lang w:val="en-GB"/>
        </w:rPr>
        <w:t>personal data</w:t>
      </w:r>
      <w:r w:rsidRPr="000862E2">
        <w:rPr>
          <w:rStyle w:val="st"/>
          <w:rFonts w:cstheme="minorHAnsi"/>
          <w:sz w:val="24"/>
          <w:szCs w:val="24"/>
          <w:lang w:val="en-GB"/>
        </w:rPr>
        <w:t xml:space="preserve"> and on the </w:t>
      </w:r>
      <w:r w:rsidRPr="000862E2">
        <w:rPr>
          <w:rStyle w:val="Uwydatnienie"/>
          <w:rFonts w:cstheme="minorHAnsi"/>
          <w:sz w:val="24"/>
          <w:szCs w:val="24"/>
          <w:lang w:val="en-GB"/>
        </w:rPr>
        <w:t>free movement</w:t>
      </w:r>
      <w:r w:rsidRPr="000862E2">
        <w:rPr>
          <w:rStyle w:val="st"/>
          <w:rFonts w:cstheme="minorHAnsi"/>
          <w:sz w:val="24"/>
          <w:szCs w:val="24"/>
          <w:lang w:val="en-GB"/>
        </w:rPr>
        <w:t xml:space="preserve"> of </w:t>
      </w:r>
      <w:r w:rsidRPr="000862E2">
        <w:rPr>
          <w:rStyle w:val="Uwydatnienie"/>
          <w:rFonts w:cstheme="minorHAnsi"/>
          <w:sz w:val="24"/>
          <w:szCs w:val="24"/>
          <w:lang w:val="en-GB"/>
        </w:rPr>
        <w:t>such data</w:t>
      </w:r>
      <w:r w:rsidRPr="000862E2">
        <w:rPr>
          <w:rStyle w:val="st"/>
          <w:rFonts w:cstheme="minorHAnsi"/>
          <w:sz w:val="24"/>
          <w:szCs w:val="24"/>
          <w:lang w:val="en-GB"/>
        </w:rPr>
        <w:t xml:space="preserve">, and repealing Directive </w:t>
      </w:r>
      <w:r w:rsidRPr="000862E2">
        <w:rPr>
          <w:rFonts w:cstheme="minorHAnsi"/>
          <w:sz w:val="24"/>
          <w:szCs w:val="24"/>
          <w:lang w:val="en-GB"/>
        </w:rPr>
        <w:t xml:space="preserve">95/46/EC, </w:t>
      </w:r>
      <w:r w:rsidRPr="000862E2">
        <w:rPr>
          <w:rFonts w:eastAsia="Times New Roman" w:cstheme="minorHAnsi"/>
          <w:sz w:val="24"/>
          <w:szCs w:val="24"/>
          <w:lang w:val="en" w:eastAsia="en-GB"/>
        </w:rPr>
        <w:t>hereinafter referred to as “GDPR”, we inform you that:</w:t>
      </w:r>
    </w:p>
    <w:p w:rsidR="00304A12" w:rsidRPr="000862E2" w:rsidRDefault="00304A12" w:rsidP="003D1F17">
      <w:pPr>
        <w:spacing w:line="240" w:lineRule="auto"/>
        <w:rPr>
          <w:b/>
          <w:sz w:val="24"/>
          <w:szCs w:val="24"/>
          <w:lang w:val="en-GB"/>
        </w:rPr>
      </w:pPr>
    </w:p>
    <w:p w:rsidR="00CA531B" w:rsidRPr="000862E2" w:rsidRDefault="00B35E9D" w:rsidP="009F7B34">
      <w:pPr>
        <w:pStyle w:val="Akapitzlist"/>
        <w:numPr>
          <w:ilvl w:val="0"/>
          <w:numId w:val="1"/>
        </w:numPr>
        <w:jc w:val="both"/>
        <w:rPr>
          <w:sz w:val="24"/>
          <w:szCs w:val="24"/>
          <w:lang w:val="en-GB"/>
        </w:rPr>
      </w:pPr>
      <w:r w:rsidRPr="000862E2">
        <w:rPr>
          <w:sz w:val="24"/>
          <w:szCs w:val="24"/>
          <w:lang w:val="en"/>
        </w:rPr>
        <w:t xml:space="preserve">The administrator of your personal data will be the Nicolaus Copernicus University with its registered seat at </w:t>
      </w:r>
      <w:proofErr w:type="spellStart"/>
      <w:r w:rsidRPr="000862E2">
        <w:rPr>
          <w:sz w:val="24"/>
          <w:szCs w:val="24"/>
          <w:lang w:val="en"/>
        </w:rPr>
        <w:t>ul</w:t>
      </w:r>
      <w:proofErr w:type="spellEnd"/>
      <w:r w:rsidRPr="000862E2">
        <w:rPr>
          <w:sz w:val="24"/>
          <w:szCs w:val="24"/>
          <w:lang w:val="en"/>
        </w:rPr>
        <w:t xml:space="preserve">. Gagarina 11; 87-100 </w:t>
      </w:r>
      <w:proofErr w:type="spellStart"/>
      <w:r w:rsidRPr="000862E2">
        <w:rPr>
          <w:sz w:val="24"/>
          <w:szCs w:val="24"/>
          <w:lang w:val="en"/>
        </w:rPr>
        <w:t>Toruń</w:t>
      </w:r>
      <w:proofErr w:type="spellEnd"/>
      <w:r w:rsidRPr="000862E2">
        <w:rPr>
          <w:sz w:val="24"/>
          <w:szCs w:val="24"/>
          <w:lang w:val="en"/>
        </w:rPr>
        <w:t xml:space="preserve"> (hereinafter </w:t>
      </w:r>
      <w:r w:rsidR="000862E2" w:rsidRPr="000862E2">
        <w:rPr>
          <w:sz w:val="24"/>
          <w:szCs w:val="24"/>
          <w:lang w:val="en"/>
        </w:rPr>
        <w:t>“Administrator”</w:t>
      </w:r>
      <w:r w:rsidRPr="000862E2">
        <w:rPr>
          <w:sz w:val="24"/>
          <w:szCs w:val="24"/>
          <w:lang w:val="en"/>
        </w:rPr>
        <w:t>).</w:t>
      </w:r>
    </w:p>
    <w:p w:rsidR="00CA531B" w:rsidRPr="000862E2" w:rsidRDefault="00CA531B" w:rsidP="009F7B34">
      <w:pPr>
        <w:pStyle w:val="Akapitzlist"/>
        <w:numPr>
          <w:ilvl w:val="0"/>
          <w:numId w:val="1"/>
        </w:numPr>
        <w:jc w:val="both"/>
        <w:rPr>
          <w:sz w:val="24"/>
          <w:szCs w:val="24"/>
          <w:lang w:val="en-GB"/>
        </w:rPr>
      </w:pPr>
      <w:r w:rsidRPr="000862E2">
        <w:rPr>
          <w:sz w:val="24"/>
          <w:szCs w:val="24"/>
          <w:lang w:val="en-GB"/>
        </w:rPr>
        <w:t>The</w:t>
      </w:r>
      <w:r w:rsidRPr="000862E2">
        <w:rPr>
          <w:sz w:val="24"/>
          <w:szCs w:val="24"/>
          <w:lang w:val="en"/>
        </w:rPr>
        <w:t xml:space="preserve"> personal data obtained in connection with your consent will be processed for the purpose of publication in information and promotion materials of the Nicolaus Copernicus University in </w:t>
      </w:r>
      <w:proofErr w:type="spellStart"/>
      <w:r w:rsidRPr="000862E2">
        <w:rPr>
          <w:sz w:val="24"/>
          <w:szCs w:val="24"/>
          <w:lang w:val="en"/>
        </w:rPr>
        <w:t>Toruń</w:t>
      </w:r>
      <w:proofErr w:type="spellEnd"/>
      <w:r w:rsidRPr="000862E2">
        <w:rPr>
          <w:sz w:val="24"/>
          <w:szCs w:val="24"/>
          <w:lang w:val="en"/>
        </w:rPr>
        <w:t xml:space="preserve"> on the basis o</w:t>
      </w:r>
      <w:r w:rsidR="00BB44FF">
        <w:rPr>
          <w:sz w:val="24"/>
          <w:szCs w:val="24"/>
          <w:lang w:val="en"/>
        </w:rPr>
        <w:t>f Art. 6 par. 1 lit</w:t>
      </w:r>
      <w:r w:rsidRPr="000862E2">
        <w:rPr>
          <w:sz w:val="24"/>
          <w:szCs w:val="24"/>
          <w:lang w:val="en"/>
        </w:rPr>
        <w:t xml:space="preserve">. a) </w:t>
      </w:r>
      <w:r w:rsidR="00C83D2B">
        <w:rPr>
          <w:sz w:val="24"/>
          <w:szCs w:val="24"/>
          <w:lang w:val="en"/>
        </w:rPr>
        <w:t xml:space="preserve">of GDPR, </w:t>
      </w:r>
      <w:r w:rsidRPr="000862E2">
        <w:rPr>
          <w:sz w:val="24"/>
          <w:szCs w:val="24"/>
          <w:lang w:val="en"/>
        </w:rPr>
        <w:t>until the consent is withdrawn.</w:t>
      </w:r>
    </w:p>
    <w:p w:rsidR="00621FA2" w:rsidRPr="000862E2" w:rsidRDefault="00CA531B" w:rsidP="009F7B34">
      <w:pPr>
        <w:pStyle w:val="Akapitzlist"/>
        <w:numPr>
          <w:ilvl w:val="0"/>
          <w:numId w:val="1"/>
        </w:numPr>
        <w:jc w:val="both"/>
        <w:rPr>
          <w:sz w:val="24"/>
          <w:szCs w:val="24"/>
          <w:lang w:val="en-GB"/>
        </w:rPr>
      </w:pPr>
      <w:r w:rsidRPr="000862E2">
        <w:rPr>
          <w:sz w:val="24"/>
          <w:szCs w:val="24"/>
          <w:lang w:val="en"/>
        </w:rPr>
        <w:t>You</w:t>
      </w:r>
      <w:r w:rsidR="000F2789" w:rsidRPr="000862E2">
        <w:rPr>
          <w:sz w:val="24"/>
          <w:szCs w:val="24"/>
          <w:lang w:val="en"/>
        </w:rPr>
        <w:t xml:space="preserve"> are entitled to request:</w:t>
      </w:r>
      <w:bookmarkStart w:id="0" w:name="_GoBack"/>
      <w:bookmarkEnd w:id="0"/>
    </w:p>
    <w:p w:rsidR="002321D4" w:rsidRPr="000862E2" w:rsidRDefault="00621FA2" w:rsidP="00621FA2">
      <w:pPr>
        <w:pStyle w:val="Akapitzlist"/>
        <w:numPr>
          <w:ilvl w:val="1"/>
          <w:numId w:val="1"/>
        </w:numPr>
        <w:jc w:val="both"/>
        <w:rPr>
          <w:sz w:val="24"/>
          <w:szCs w:val="24"/>
          <w:lang w:val="en-GB"/>
        </w:rPr>
      </w:pPr>
      <w:r w:rsidRPr="000862E2">
        <w:rPr>
          <w:sz w:val="24"/>
          <w:szCs w:val="24"/>
          <w:lang w:val="en"/>
        </w:rPr>
        <w:t xml:space="preserve">access </w:t>
      </w:r>
      <w:r w:rsidR="002321D4" w:rsidRPr="000862E2">
        <w:rPr>
          <w:sz w:val="24"/>
          <w:szCs w:val="24"/>
          <w:lang w:val="en"/>
        </w:rPr>
        <w:t xml:space="preserve">to </w:t>
      </w:r>
      <w:r w:rsidRPr="000862E2">
        <w:rPr>
          <w:sz w:val="24"/>
          <w:szCs w:val="24"/>
          <w:lang w:val="en"/>
        </w:rPr>
        <w:t>your</w:t>
      </w:r>
      <w:r w:rsidR="00CA531B" w:rsidRPr="000862E2">
        <w:rPr>
          <w:sz w:val="24"/>
          <w:szCs w:val="24"/>
          <w:lang w:val="en"/>
        </w:rPr>
        <w:t xml:space="preserve"> personal data and </w:t>
      </w:r>
      <w:r w:rsidR="000F2789" w:rsidRPr="000862E2">
        <w:rPr>
          <w:sz w:val="24"/>
          <w:szCs w:val="24"/>
          <w:lang w:val="en"/>
        </w:rPr>
        <w:t xml:space="preserve">their </w:t>
      </w:r>
      <w:r w:rsidR="002321D4" w:rsidRPr="000862E2">
        <w:rPr>
          <w:sz w:val="24"/>
          <w:szCs w:val="24"/>
          <w:lang w:val="en"/>
        </w:rPr>
        <w:t>rectif</w:t>
      </w:r>
      <w:r w:rsidR="000F2789" w:rsidRPr="000862E2">
        <w:rPr>
          <w:sz w:val="24"/>
          <w:szCs w:val="24"/>
          <w:lang w:val="en"/>
        </w:rPr>
        <w:t>ication</w:t>
      </w:r>
      <w:r w:rsidR="002321D4" w:rsidRPr="000862E2">
        <w:rPr>
          <w:sz w:val="24"/>
          <w:szCs w:val="24"/>
          <w:lang w:val="en"/>
        </w:rPr>
        <w:t xml:space="preserve"> subject to legal provisions</w:t>
      </w:r>
    </w:p>
    <w:p w:rsidR="00CA531B" w:rsidRPr="000862E2" w:rsidRDefault="002321D4" w:rsidP="00621FA2">
      <w:pPr>
        <w:pStyle w:val="Akapitzlist"/>
        <w:numPr>
          <w:ilvl w:val="1"/>
          <w:numId w:val="1"/>
        </w:numPr>
        <w:jc w:val="both"/>
        <w:rPr>
          <w:sz w:val="24"/>
          <w:szCs w:val="24"/>
          <w:lang w:val="en-GB"/>
        </w:rPr>
      </w:pPr>
      <w:r w:rsidRPr="000862E2">
        <w:rPr>
          <w:sz w:val="24"/>
          <w:szCs w:val="24"/>
          <w:lang w:val="en"/>
        </w:rPr>
        <w:t>erasure</w:t>
      </w:r>
      <w:r w:rsidR="00CA531B" w:rsidRPr="000862E2">
        <w:rPr>
          <w:sz w:val="24"/>
          <w:szCs w:val="24"/>
          <w:lang w:val="en"/>
        </w:rPr>
        <w:t xml:space="preserve"> or </w:t>
      </w:r>
      <w:r w:rsidRPr="000862E2">
        <w:rPr>
          <w:sz w:val="24"/>
          <w:szCs w:val="24"/>
          <w:lang w:val="en"/>
        </w:rPr>
        <w:t>restriction of processing</w:t>
      </w:r>
    </w:p>
    <w:p w:rsidR="002321D4" w:rsidRPr="000862E2" w:rsidRDefault="002321D4" w:rsidP="00621FA2">
      <w:pPr>
        <w:pStyle w:val="Akapitzlist"/>
        <w:numPr>
          <w:ilvl w:val="1"/>
          <w:numId w:val="1"/>
        </w:numPr>
        <w:jc w:val="both"/>
        <w:rPr>
          <w:sz w:val="24"/>
          <w:szCs w:val="24"/>
          <w:lang w:val="en-GB"/>
        </w:rPr>
      </w:pPr>
      <w:r w:rsidRPr="000862E2">
        <w:rPr>
          <w:sz w:val="24"/>
          <w:szCs w:val="24"/>
          <w:lang w:val="en-GB"/>
        </w:rPr>
        <w:t>object</w:t>
      </w:r>
      <w:r w:rsidR="000F2789" w:rsidRPr="000862E2">
        <w:rPr>
          <w:sz w:val="24"/>
          <w:szCs w:val="24"/>
          <w:lang w:val="en-GB"/>
        </w:rPr>
        <w:t>ion</w:t>
      </w:r>
      <w:r w:rsidRPr="000862E2">
        <w:rPr>
          <w:sz w:val="24"/>
          <w:szCs w:val="24"/>
          <w:lang w:val="en-GB"/>
        </w:rPr>
        <w:t xml:space="preserve"> </w:t>
      </w:r>
      <w:r w:rsidR="000F2789" w:rsidRPr="000862E2">
        <w:rPr>
          <w:sz w:val="24"/>
          <w:szCs w:val="24"/>
          <w:lang w:val="en-GB"/>
        </w:rPr>
        <w:t>to</w:t>
      </w:r>
      <w:r w:rsidRPr="000862E2">
        <w:rPr>
          <w:sz w:val="24"/>
          <w:szCs w:val="24"/>
          <w:lang w:val="en-GB"/>
        </w:rPr>
        <w:t xml:space="preserve"> processing </w:t>
      </w:r>
    </w:p>
    <w:p w:rsidR="002321D4" w:rsidRPr="000862E2" w:rsidRDefault="002321D4" w:rsidP="00621FA2">
      <w:pPr>
        <w:pStyle w:val="Akapitzlist"/>
        <w:numPr>
          <w:ilvl w:val="1"/>
          <w:numId w:val="1"/>
        </w:numPr>
        <w:jc w:val="both"/>
        <w:rPr>
          <w:sz w:val="24"/>
          <w:szCs w:val="24"/>
          <w:lang w:val="en-GB"/>
        </w:rPr>
      </w:pPr>
      <w:proofErr w:type="gramStart"/>
      <w:r w:rsidRPr="000862E2">
        <w:rPr>
          <w:sz w:val="24"/>
          <w:szCs w:val="24"/>
          <w:lang w:val="en-GB"/>
        </w:rPr>
        <w:lastRenderedPageBreak/>
        <w:t>transfer</w:t>
      </w:r>
      <w:proofErr w:type="gramEnd"/>
      <w:r w:rsidRPr="000862E2">
        <w:rPr>
          <w:sz w:val="24"/>
          <w:szCs w:val="24"/>
          <w:lang w:val="en-GB"/>
        </w:rPr>
        <w:t xml:space="preserve"> </w:t>
      </w:r>
      <w:r w:rsidR="000F2789" w:rsidRPr="000862E2">
        <w:rPr>
          <w:sz w:val="24"/>
          <w:szCs w:val="24"/>
          <w:lang w:val="en-GB"/>
        </w:rPr>
        <w:t xml:space="preserve">of </w:t>
      </w:r>
      <w:r w:rsidRPr="000862E2">
        <w:rPr>
          <w:sz w:val="24"/>
          <w:szCs w:val="24"/>
          <w:lang w:val="en-GB"/>
        </w:rPr>
        <w:t xml:space="preserve">personal data processed in IT systems to another </w:t>
      </w:r>
      <w:r w:rsidR="000F2789" w:rsidRPr="000862E2">
        <w:rPr>
          <w:sz w:val="24"/>
          <w:szCs w:val="24"/>
          <w:lang w:val="en-GB"/>
        </w:rPr>
        <w:t>Administrator</w:t>
      </w:r>
      <w:r w:rsidRPr="000862E2">
        <w:rPr>
          <w:sz w:val="24"/>
          <w:szCs w:val="24"/>
          <w:lang w:val="en-GB"/>
        </w:rPr>
        <w:t>.</w:t>
      </w:r>
    </w:p>
    <w:p w:rsidR="00F75F09" w:rsidRPr="000862E2" w:rsidRDefault="00F75F09" w:rsidP="009F7B34">
      <w:pPr>
        <w:pStyle w:val="Akapitzlist"/>
        <w:numPr>
          <w:ilvl w:val="0"/>
          <w:numId w:val="1"/>
        </w:numPr>
        <w:jc w:val="both"/>
        <w:rPr>
          <w:sz w:val="24"/>
          <w:szCs w:val="24"/>
          <w:lang w:val="en-GB"/>
        </w:rPr>
      </w:pPr>
      <w:r w:rsidRPr="000862E2">
        <w:rPr>
          <w:sz w:val="24"/>
          <w:szCs w:val="24"/>
          <w:lang w:val="en"/>
        </w:rPr>
        <w:t xml:space="preserve">Providing personal data is voluntary, and the lack of providing them has no effect except </w:t>
      </w:r>
      <w:r w:rsidR="00802755" w:rsidRPr="000862E2">
        <w:rPr>
          <w:sz w:val="24"/>
          <w:szCs w:val="24"/>
          <w:lang w:val="en"/>
        </w:rPr>
        <w:t xml:space="preserve">for </w:t>
      </w:r>
      <w:r w:rsidRPr="000862E2">
        <w:rPr>
          <w:sz w:val="24"/>
          <w:szCs w:val="24"/>
          <w:lang w:val="en"/>
        </w:rPr>
        <w:t>prevent</w:t>
      </w:r>
      <w:r w:rsidR="00802755" w:rsidRPr="000862E2">
        <w:rPr>
          <w:sz w:val="24"/>
          <w:szCs w:val="24"/>
          <w:lang w:val="en"/>
        </w:rPr>
        <w:t>ing</w:t>
      </w:r>
      <w:r w:rsidRPr="000862E2">
        <w:rPr>
          <w:sz w:val="24"/>
          <w:szCs w:val="24"/>
          <w:lang w:val="en"/>
        </w:rPr>
        <w:t xml:space="preserve"> us from publishing materials.</w:t>
      </w:r>
    </w:p>
    <w:p w:rsidR="00F75F09" w:rsidRPr="000862E2" w:rsidRDefault="00F75F09" w:rsidP="009F7B34">
      <w:pPr>
        <w:pStyle w:val="Akapitzlist"/>
        <w:numPr>
          <w:ilvl w:val="0"/>
          <w:numId w:val="1"/>
        </w:numPr>
        <w:jc w:val="both"/>
        <w:rPr>
          <w:sz w:val="24"/>
          <w:szCs w:val="24"/>
          <w:lang w:val="en-GB"/>
        </w:rPr>
      </w:pPr>
      <w:r w:rsidRPr="000862E2">
        <w:rPr>
          <w:sz w:val="24"/>
          <w:szCs w:val="24"/>
          <w:lang w:val="en"/>
        </w:rPr>
        <w:t>You have the right to lodge a complaint to the President of the Office for the Protection of Personal Data.</w:t>
      </w:r>
    </w:p>
    <w:p w:rsidR="00802755" w:rsidRPr="000862E2" w:rsidRDefault="00802755" w:rsidP="009F7B34">
      <w:pPr>
        <w:pStyle w:val="Akapitzlist"/>
        <w:numPr>
          <w:ilvl w:val="0"/>
          <w:numId w:val="1"/>
        </w:numPr>
        <w:jc w:val="both"/>
        <w:rPr>
          <w:sz w:val="24"/>
          <w:szCs w:val="24"/>
          <w:lang w:val="en-GB"/>
        </w:rPr>
      </w:pPr>
      <w:r w:rsidRPr="000862E2">
        <w:rPr>
          <w:sz w:val="24"/>
          <w:szCs w:val="24"/>
          <w:lang w:val="en"/>
        </w:rPr>
        <w:t>Your personal data may be made available to public administration authorities, courts in the scope of situations provided for in law, as well as entities with whom Administrator cooperates in the areas of legal services.</w:t>
      </w:r>
    </w:p>
    <w:p w:rsidR="004470C4" w:rsidRPr="000862E2" w:rsidRDefault="00802755" w:rsidP="009F7B34">
      <w:pPr>
        <w:pStyle w:val="Akapitzlist"/>
        <w:numPr>
          <w:ilvl w:val="0"/>
          <w:numId w:val="1"/>
        </w:numPr>
        <w:jc w:val="both"/>
        <w:rPr>
          <w:sz w:val="24"/>
          <w:szCs w:val="24"/>
          <w:lang w:val="en-GB"/>
        </w:rPr>
      </w:pPr>
      <w:r w:rsidRPr="000862E2">
        <w:rPr>
          <w:sz w:val="24"/>
          <w:szCs w:val="24"/>
          <w:lang w:val="en"/>
        </w:rPr>
        <w:t>As of the date of collection of your personal data, we do not plan to forward them outside the EEA (including the European Union, Norway, Liechtenstein and Iceland), without excluding it in the future, which you will be informed about in good time.</w:t>
      </w:r>
    </w:p>
    <w:p w:rsidR="00802755" w:rsidRPr="000862E2" w:rsidRDefault="00802755" w:rsidP="009F7B34">
      <w:pPr>
        <w:pStyle w:val="Akapitzlist"/>
        <w:numPr>
          <w:ilvl w:val="0"/>
          <w:numId w:val="1"/>
        </w:numPr>
        <w:jc w:val="both"/>
        <w:rPr>
          <w:sz w:val="24"/>
          <w:szCs w:val="24"/>
          <w:lang w:val="en-GB"/>
        </w:rPr>
      </w:pPr>
      <w:r w:rsidRPr="000862E2">
        <w:rPr>
          <w:sz w:val="24"/>
          <w:szCs w:val="24"/>
          <w:lang w:val="en"/>
        </w:rPr>
        <w:t>You will not be subject to automated decision-making activities in relation to you, nor will they be subject to automated profiling.</w:t>
      </w:r>
    </w:p>
    <w:p w:rsidR="009F7B34" w:rsidRPr="000862E2" w:rsidRDefault="000862E2" w:rsidP="000862E2">
      <w:pPr>
        <w:pStyle w:val="Akapitzlist"/>
        <w:numPr>
          <w:ilvl w:val="0"/>
          <w:numId w:val="1"/>
        </w:numPr>
        <w:jc w:val="both"/>
        <w:rPr>
          <w:sz w:val="24"/>
          <w:szCs w:val="24"/>
          <w:lang w:val="en-GB"/>
        </w:rPr>
      </w:pPr>
      <w:r w:rsidRPr="000862E2">
        <w:rPr>
          <w:sz w:val="24"/>
          <w:szCs w:val="24"/>
          <w:lang w:val="en"/>
        </w:rPr>
        <w:t>If you wish to contact the Administrator in matters related to the processing of personal data, in particular in connection with filing the request for the exercise of rights, please contact us at the following e-mail address: abi@umk.pl or the Administrator’s correspondence address, with the annotation "IOD".</w:t>
      </w:r>
    </w:p>
    <w:sectPr w:rsidR="009F7B34" w:rsidRPr="00086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36AF"/>
    <w:multiLevelType w:val="hybridMultilevel"/>
    <w:tmpl w:val="E05810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482910"/>
    <w:multiLevelType w:val="hybridMultilevel"/>
    <w:tmpl w:val="04C8ECE2"/>
    <w:lvl w:ilvl="0" w:tplc="5CF469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78"/>
    <w:rsid w:val="00035D84"/>
    <w:rsid w:val="000862E2"/>
    <w:rsid w:val="000F2789"/>
    <w:rsid w:val="001A5A78"/>
    <w:rsid w:val="002321D4"/>
    <w:rsid w:val="00304A12"/>
    <w:rsid w:val="003D1F17"/>
    <w:rsid w:val="003F7A68"/>
    <w:rsid w:val="004470C4"/>
    <w:rsid w:val="004C7216"/>
    <w:rsid w:val="00597B54"/>
    <w:rsid w:val="005A00B9"/>
    <w:rsid w:val="00621FA2"/>
    <w:rsid w:val="00623DFC"/>
    <w:rsid w:val="006A6A77"/>
    <w:rsid w:val="00802755"/>
    <w:rsid w:val="00995B44"/>
    <w:rsid w:val="009B4B12"/>
    <w:rsid w:val="009F7B34"/>
    <w:rsid w:val="00A66091"/>
    <w:rsid w:val="00B35E9D"/>
    <w:rsid w:val="00BB44FF"/>
    <w:rsid w:val="00C708D5"/>
    <w:rsid w:val="00C83D2B"/>
    <w:rsid w:val="00CA531B"/>
    <w:rsid w:val="00D10E58"/>
    <w:rsid w:val="00E72C88"/>
    <w:rsid w:val="00F67559"/>
    <w:rsid w:val="00F75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7B34"/>
    <w:pPr>
      <w:spacing w:after="160" w:line="259" w:lineRule="auto"/>
      <w:ind w:left="720"/>
      <w:contextualSpacing/>
    </w:pPr>
  </w:style>
  <w:style w:type="character" w:styleId="Hipercze">
    <w:name w:val="Hyperlink"/>
    <w:basedOn w:val="Domylnaczcionkaakapitu"/>
    <w:uiPriority w:val="99"/>
    <w:unhideWhenUsed/>
    <w:rsid w:val="009F7B34"/>
    <w:rPr>
      <w:color w:val="0000FF" w:themeColor="hyperlink"/>
      <w:u w:val="single"/>
    </w:rPr>
  </w:style>
  <w:style w:type="character" w:customStyle="1" w:styleId="shorttext">
    <w:name w:val="short_text"/>
    <w:basedOn w:val="Domylnaczcionkaakapitu"/>
    <w:rsid w:val="00995B44"/>
  </w:style>
  <w:style w:type="character" w:customStyle="1" w:styleId="st">
    <w:name w:val="st"/>
    <w:basedOn w:val="Domylnaczcionkaakapitu"/>
    <w:rsid w:val="00B35E9D"/>
  </w:style>
  <w:style w:type="character" w:styleId="Uwydatnienie">
    <w:name w:val="Emphasis"/>
    <w:basedOn w:val="Domylnaczcionkaakapitu"/>
    <w:uiPriority w:val="20"/>
    <w:qFormat/>
    <w:rsid w:val="00B35E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7B34"/>
    <w:pPr>
      <w:spacing w:after="160" w:line="259" w:lineRule="auto"/>
      <w:ind w:left="720"/>
      <w:contextualSpacing/>
    </w:pPr>
  </w:style>
  <w:style w:type="character" w:styleId="Hipercze">
    <w:name w:val="Hyperlink"/>
    <w:basedOn w:val="Domylnaczcionkaakapitu"/>
    <w:uiPriority w:val="99"/>
    <w:unhideWhenUsed/>
    <w:rsid w:val="009F7B34"/>
    <w:rPr>
      <w:color w:val="0000FF" w:themeColor="hyperlink"/>
      <w:u w:val="single"/>
    </w:rPr>
  </w:style>
  <w:style w:type="character" w:customStyle="1" w:styleId="shorttext">
    <w:name w:val="short_text"/>
    <w:basedOn w:val="Domylnaczcionkaakapitu"/>
    <w:rsid w:val="00995B44"/>
  </w:style>
  <w:style w:type="character" w:customStyle="1" w:styleId="st">
    <w:name w:val="st"/>
    <w:basedOn w:val="Domylnaczcionkaakapitu"/>
    <w:rsid w:val="00B35E9D"/>
  </w:style>
  <w:style w:type="character" w:styleId="Uwydatnienie">
    <w:name w:val="Emphasis"/>
    <w:basedOn w:val="Domylnaczcionkaakapitu"/>
    <w:uiPriority w:val="20"/>
    <w:qFormat/>
    <w:rsid w:val="00B35E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465">
      <w:bodyDiv w:val="1"/>
      <w:marLeft w:val="0"/>
      <w:marRight w:val="0"/>
      <w:marTop w:val="0"/>
      <w:marBottom w:val="0"/>
      <w:divBdr>
        <w:top w:val="none" w:sz="0" w:space="0" w:color="auto"/>
        <w:left w:val="none" w:sz="0" w:space="0" w:color="auto"/>
        <w:bottom w:val="none" w:sz="0" w:space="0" w:color="auto"/>
        <w:right w:val="none" w:sz="0" w:space="0" w:color="auto"/>
      </w:divBdr>
    </w:div>
    <w:div w:id="398094982">
      <w:bodyDiv w:val="1"/>
      <w:marLeft w:val="0"/>
      <w:marRight w:val="0"/>
      <w:marTop w:val="0"/>
      <w:marBottom w:val="0"/>
      <w:divBdr>
        <w:top w:val="none" w:sz="0" w:space="0" w:color="auto"/>
        <w:left w:val="none" w:sz="0" w:space="0" w:color="auto"/>
        <w:bottom w:val="none" w:sz="0" w:space="0" w:color="auto"/>
        <w:right w:val="none" w:sz="0" w:space="0" w:color="auto"/>
      </w:divBdr>
      <w:divsChild>
        <w:div w:id="756055335">
          <w:marLeft w:val="0"/>
          <w:marRight w:val="0"/>
          <w:marTop w:val="0"/>
          <w:marBottom w:val="0"/>
          <w:divBdr>
            <w:top w:val="none" w:sz="0" w:space="0" w:color="auto"/>
            <w:left w:val="none" w:sz="0" w:space="0" w:color="auto"/>
            <w:bottom w:val="none" w:sz="0" w:space="0" w:color="auto"/>
            <w:right w:val="none" w:sz="0" w:space="0" w:color="auto"/>
          </w:divBdr>
        </w:div>
        <w:div w:id="860316738">
          <w:marLeft w:val="0"/>
          <w:marRight w:val="0"/>
          <w:marTop w:val="0"/>
          <w:marBottom w:val="0"/>
          <w:divBdr>
            <w:top w:val="none" w:sz="0" w:space="0" w:color="auto"/>
            <w:left w:val="none" w:sz="0" w:space="0" w:color="auto"/>
            <w:bottom w:val="none" w:sz="0" w:space="0" w:color="auto"/>
            <w:right w:val="none" w:sz="0" w:space="0" w:color="auto"/>
          </w:divBdr>
          <w:divsChild>
            <w:div w:id="1494684124">
              <w:marLeft w:val="0"/>
              <w:marRight w:val="0"/>
              <w:marTop w:val="0"/>
              <w:marBottom w:val="0"/>
              <w:divBdr>
                <w:top w:val="none" w:sz="0" w:space="0" w:color="auto"/>
                <w:left w:val="none" w:sz="0" w:space="0" w:color="auto"/>
                <w:bottom w:val="none" w:sz="0" w:space="0" w:color="auto"/>
                <w:right w:val="none" w:sz="0" w:space="0" w:color="auto"/>
              </w:divBdr>
              <w:divsChild>
                <w:div w:id="159809003">
                  <w:marLeft w:val="0"/>
                  <w:marRight w:val="0"/>
                  <w:marTop w:val="0"/>
                  <w:marBottom w:val="0"/>
                  <w:divBdr>
                    <w:top w:val="none" w:sz="0" w:space="0" w:color="auto"/>
                    <w:left w:val="none" w:sz="0" w:space="0" w:color="auto"/>
                    <w:bottom w:val="none" w:sz="0" w:space="0" w:color="auto"/>
                    <w:right w:val="none" w:sz="0" w:space="0" w:color="auto"/>
                  </w:divBdr>
                  <w:divsChild>
                    <w:div w:id="1635406700">
                      <w:marLeft w:val="0"/>
                      <w:marRight w:val="0"/>
                      <w:marTop w:val="0"/>
                      <w:marBottom w:val="0"/>
                      <w:divBdr>
                        <w:top w:val="none" w:sz="0" w:space="0" w:color="auto"/>
                        <w:left w:val="none" w:sz="0" w:space="0" w:color="auto"/>
                        <w:bottom w:val="none" w:sz="0" w:space="0" w:color="auto"/>
                        <w:right w:val="none" w:sz="0" w:space="0" w:color="auto"/>
                      </w:divBdr>
                      <w:divsChild>
                        <w:div w:id="16104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3067">
          <w:marLeft w:val="0"/>
          <w:marRight w:val="0"/>
          <w:marTop w:val="0"/>
          <w:marBottom w:val="0"/>
          <w:divBdr>
            <w:top w:val="none" w:sz="0" w:space="0" w:color="auto"/>
            <w:left w:val="none" w:sz="0" w:space="0" w:color="auto"/>
            <w:bottom w:val="none" w:sz="0" w:space="0" w:color="auto"/>
            <w:right w:val="none" w:sz="0" w:space="0" w:color="auto"/>
          </w:divBdr>
          <w:divsChild>
            <w:div w:id="268319686">
              <w:marLeft w:val="0"/>
              <w:marRight w:val="0"/>
              <w:marTop w:val="0"/>
              <w:marBottom w:val="0"/>
              <w:divBdr>
                <w:top w:val="none" w:sz="0" w:space="0" w:color="auto"/>
                <w:left w:val="none" w:sz="0" w:space="0" w:color="auto"/>
                <w:bottom w:val="none" w:sz="0" w:space="0" w:color="auto"/>
                <w:right w:val="none" w:sz="0" w:space="0" w:color="auto"/>
              </w:divBdr>
              <w:divsChild>
                <w:div w:id="1114639885">
                  <w:marLeft w:val="0"/>
                  <w:marRight w:val="0"/>
                  <w:marTop w:val="0"/>
                  <w:marBottom w:val="0"/>
                  <w:divBdr>
                    <w:top w:val="none" w:sz="0" w:space="0" w:color="auto"/>
                    <w:left w:val="none" w:sz="0" w:space="0" w:color="auto"/>
                    <w:bottom w:val="none" w:sz="0" w:space="0" w:color="auto"/>
                    <w:right w:val="none" w:sz="0" w:space="0" w:color="auto"/>
                  </w:divBdr>
                  <w:divsChild>
                    <w:div w:id="2100638759">
                      <w:marLeft w:val="0"/>
                      <w:marRight w:val="0"/>
                      <w:marTop w:val="0"/>
                      <w:marBottom w:val="0"/>
                      <w:divBdr>
                        <w:top w:val="none" w:sz="0" w:space="0" w:color="auto"/>
                        <w:left w:val="none" w:sz="0" w:space="0" w:color="auto"/>
                        <w:bottom w:val="none" w:sz="0" w:space="0" w:color="auto"/>
                        <w:right w:val="none" w:sz="0" w:space="0" w:color="auto"/>
                      </w:divBdr>
                      <w:divsChild>
                        <w:div w:id="1952541870">
                          <w:marLeft w:val="0"/>
                          <w:marRight w:val="0"/>
                          <w:marTop w:val="0"/>
                          <w:marBottom w:val="0"/>
                          <w:divBdr>
                            <w:top w:val="none" w:sz="0" w:space="0" w:color="auto"/>
                            <w:left w:val="none" w:sz="0" w:space="0" w:color="auto"/>
                            <w:bottom w:val="none" w:sz="0" w:space="0" w:color="auto"/>
                            <w:right w:val="none" w:sz="0" w:space="0" w:color="auto"/>
                          </w:divBdr>
                          <w:divsChild>
                            <w:div w:id="16209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2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429</Words>
  <Characters>2450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romski</dc:creator>
  <cp:lastModifiedBy>Ania</cp:lastModifiedBy>
  <cp:revision>9</cp:revision>
  <dcterms:created xsi:type="dcterms:W3CDTF">2018-05-28T10:26:00Z</dcterms:created>
  <dcterms:modified xsi:type="dcterms:W3CDTF">2018-06-05T20:08:00Z</dcterms:modified>
</cp:coreProperties>
</file>