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ED" w:rsidRPr="00246847" w:rsidRDefault="001F63ED" w:rsidP="00E44891">
      <w:pPr>
        <w:spacing w:after="0" w:line="240" w:lineRule="auto"/>
        <w:jc w:val="both"/>
        <w:rPr>
          <w:rFonts w:ascii="Garamond" w:hAnsi="Garamond"/>
          <w:color w:val="002060"/>
          <w:sz w:val="18"/>
          <w:szCs w:val="18"/>
        </w:rPr>
      </w:pPr>
      <w:r w:rsidRPr="00246847">
        <w:rPr>
          <w:rFonts w:ascii="Garamond" w:hAnsi="Garamond"/>
          <w:color w:val="002060"/>
          <w:sz w:val="18"/>
          <w:szCs w:val="18"/>
        </w:rPr>
        <w:t>Załącznik nr 1  do Zarządzenia Dziekana Wydziału Nauk Historycznych  z dnia</w:t>
      </w:r>
      <w:r w:rsidR="00246847" w:rsidRPr="00246847">
        <w:rPr>
          <w:rFonts w:ascii="Garamond" w:hAnsi="Garamond"/>
          <w:color w:val="002060"/>
          <w:sz w:val="18"/>
          <w:szCs w:val="18"/>
        </w:rPr>
        <w:t xml:space="preserve"> 13 stycznia 2020 roku</w:t>
      </w:r>
      <w:r w:rsidRPr="00246847">
        <w:rPr>
          <w:rFonts w:ascii="Garamond" w:hAnsi="Garamond"/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</w:t>
      </w: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</w:p>
    <w:p w:rsidR="001F63ED" w:rsidRPr="00246847" w:rsidRDefault="001F63ED" w:rsidP="00E44891">
      <w:pPr>
        <w:spacing w:after="0" w:line="240" w:lineRule="auto"/>
        <w:jc w:val="center"/>
        <w:rPr>
          <w:rFonts w:ascii="Garamond" w:hAnsi="Garamond"/>
          <w:b/>
          <w:color w:val="002060"/>
          <w:sz w:val="24"/>
          <w:szCs w:val="24"/>
        </w:rPr>
      </w:pPr>
      <w:r w:rsidRPr="00246847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E44891" w:rsidRDefault="00E44891" w:rsidP="00E44891">
      <w:pPr>
        <w:spacing w:after="0" w:line="240" w:lineRule="auto"/>
        <w:rPr>
          <w:rFonts w:ascii="Garamond" w:hAnsi="Garamond"/>
          <w:b/>
          <w:color w:val="002060"/>
          <w:sz w:val="24"/>
          <w:szCs w:val="24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/>
          <w:bCs/>
          <w:color w:val="002060"/>
          <w:sz w:val="24"/>
          <w:szCs w:val="24"/>
        </w:rPr>
      </w:pPr>
      <w:r w:rsidRPr="00246847">
        <w:rPr>
          <w:rFonts w:ascii="Garamond" w:hAnsi="Garamond"/>
          <w:b/>
          <w:color w:val="002060"/>
          <w:sz w:val="24"/>
          <w:szCs w:val="24"/>
        </w:rPr>
        <w:t>kierunek</w:t>
      </w:r>
      <w:r w:rsidRPr="00246847">
        <w:rPr>
          <w:rFonts w:ascii="Garamond" w:hAnsi="Garamond"/>
          <w:bCs/>
          <w:color w:val="002060"/>
          <w:sz w:val="24"/>
          <w:szCs w:val="24"/>
        </w:rPr>
        <w:t xml:space="preserve">: </w:t>
      </w:r>
      <w:r w:rsidRPr="00246847">
        <w:rPr>
          <w:rFonts w:ascii="Garamond" w:hAnsi="Garamond"/>
          <w:bCs/>
          <w:iCs/>
          <w:color w:val="002060"/>
          <w:sz w:val="24"/>
          <w:szCs w:val="24"/>
        </w:rPr>
        <w:t>Archiwistyka i zarządzanie dokumentacją</w:t>
      </w:r>
      <w:r w:rsidRPr="00246847">
        <w:rPr>
          <w:rFonts w:ascii="Garamond" w:hAnsi="Garamond"/>
          <w:bCs/>
          <w:color w:val="002060"/>
          <w:sz w:val="24"/>
          <w:szCs w:val="24"/>
        </w:rPr>
        <w:t xml:space="preserve">, studia I stopnia </w:t>
      </w:r>
    </w:p>
    <w:p w:rsidR="00E44891" w:rsidRDefault="00E44891" w:rsidP="00E44891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1F63ED" w:rsidRPr="00246847" w:rsidRDefault="001F63ED" w:rsidP="00E44891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246847">
        <w:rPr>
          <w:rFonts w:ascii="Garamond" w:hAnsi="Garamond"/>
          <w:bCs/>
          <w:color w:val="002060"/>
        </w:rPr>
        <w:t>Od studentów Wydział Nauk Historycznych odbywających praktykę  oczekuje się zaangażowania w wykonywani</w:t>
      </w:r>
      <w:r w:rsidR="00350757" w:rsidRPr="00246847">
        <w:rPr>
          <w:rFonts w:ascii="Garamond" w:hAnsi="Garamond"/>
          <w:bCs/>
          <w:color w:val="002060"/>
        </w:rPr>
        <w:t>u</w:t>
      </w:r>
      <w:r w:rsidRPr="00246847">
        <w:rPr>
          <w:rFonts w:ascii="Garamond" w:hAnsi="Garamond"/>
          <w:bCs/>
          <w:color w:val="002060"/>
        </w:rPr>
        <w:t xml:space="preserve"> powierzonych zadań przez osoby nadzorujące  przebieg praktyki oraz wysokiej kultury osobistej. </w:t>
      </w:r>
    </w:p>
    <w:p w:rsidR="00E44891" w:rsidRDefault="00E44891" w:rsidP="00E44891">
      <w:pPr>
        <w:spacing w:after="0" w:line="240" w:lineRule="auto"/>
        <w:rPr>
          <w:rFonts w:ascii="Garamond" w:hAnsi="Garamond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/>
          <w:color w:val="002060"/>
        </w:rPr>
        <w:t xml:space="preserve">1. </w:t>
      </w:r>
      <w:r w:rsidRPr="00246847">
        <w:rPr>
          <w:rFonts w:ascii="Garamond" w:hAnsi="Garamond" w:cs="Times New Roman"/>
          <w:color w:val="002060"/>
        </w:rPr>
        <w:t>Wymiar: tygodniowy  - 4 tygodnie; godzinowy: 160 godzin.</w:t>
      </w:r>
    </w:p>
    <w:p w:rsidR="00E44891" w:rsidRDefault="00E44891" w:rsidP="00E44891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 w:cs="Times New Roman"/>
          <w:color w:val="002060"/>
        </w:rPr>
        <w:t xml:space="preserve">2. Termin realizacji praktyk: </w:t>
      </w:r>
      <w:r w:rsidR="00D10D5B" w:rsidRPr="00246847">
        <w:rPr>
          <w:rFonts w:ascii="Garamond" w:hAnsi="Garamond" w:cs="Times New Roman"/>
          <w:color w:val="002060"/>
        </w:rPr>
        <w:t xml:space="preserve"> III - </w:t>
      </w:r>
      <w:r w:rsidRPr="00246847">
        <w:rPr>
          <w:rFonts w:ascii="Garamond" w:hAnsi="Garamond" w:cs="Times New Roman"/>
          <w:color w:val="002060"/>
        </w:rPr>
        <w:t>IV semestr.</w:t>
      </w:r>
    </w:p>
    <w:p w:rsidR="00E44891" w:rsidRDefault="00E44891" w:rsidP="00E44891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 w:cs="Times New Roman"/>
          <w:color w:val="002060"/>
        </w:rPr>
        <w:t>3. Liczba punktów ECTS:  5</w:t>
      </w:r>
    </w:p>
    <w:p w:rsidR="00E44891" w:rsidRDefault="00E44891" w:rsidP="00E44891">
      <w:pPr>
        <w:spacing w:after="0" w:line="240" w:lineRule="auto"/>
        <w:rPr>
          <w:rFonts w:ascii="Garamond" w:hAnsi="Garamond" w:cs="Times New Roman"/>
          <w:color w:val="002060"/>
        </w:rPr>
      </w:pPr>
    </w:p>
    <w:p w:rsidR="0062235E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 w:cs="Times New Roman"/>
          <w:color w:val="002060"/>
        </w:rPr>
        <w:t xml:space="preserve">4. Cel praktyk </w:t>
      </w:r>
    </w:p>
    <w:p w:rsidR="0062235E" w:rsidRPr="00246847" w:rsidRDefault="0062235E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/>
          <w:color w:val="002060"/>
        </w:rPr>
        <w:t>Celem praktyki na kierunku Archiwistyka i zarządzanie dokumentacją jest zapoznanie studenta  z zasadami zarządzania dokumentacją w kancelarii i archiwum bieżącym oraz zasadami pracy, organizacją, zadaniami i funkcjonowaniem archiwów wieczystych</w:t>
      </w:r>
    </w:p>
    <w:p w:rsidR="00E44891" w:rsidRDefault="00E44891" w:rsidP="00E44891">
      <w:pPr>
        <w:spacing w:after="0" w:line="240" w:lineRule="auto"/>
        <w:rPr>
          <w:rFonts w:ascii="Garamond" w:hAnsi="Garamond" w:cs="Times New Roman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 w:cs="Times New Roman"/>
          <w:color w:val="002060"/>
        </w:rPr>
      </w:pPr>
      <w:r w:rsidRPr="00246847">
        <w:rPr>
          <w:rFonts w:ascii="Garamond" w:hAnsi="Garamond" w:cs="Times New Roman"/>
          <w:color w:val="002060"/>
        </w:rPr>
        <w:t>5. Szczegółowe cele praktyki:</w:t>
      </w:r>
      <w:r w:rsidR="0062235E" w:rsidRPr="00246847">
        <w:rPr>
          <w:rFonts w:ascii="Garamond" w:hAnsi="Garamond" w:cs="Times New Roman"/>
          <w:color w:val="002060"/>
        </w:rPr>
        <w:t xml:space="preserve"> poznanie organizacji i funkcjonowania archiwum lub innej instytucji.</w:t>
      </w:r>
    </w:p>
    <w:p w:rsidR="00E44891" w:rsidRDefault="00E44891" w:rsidP="00E44891">
      <w:pPr>
        <w:spacing w:after="0" w:line="240" w:lineRule="auto"/>
        <w:rPr>
          <w:rFonts w:ascii="Garamond" w:hAnsi="Garamond"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 xml:space="preserve">6. </w:t>
      </w:r>
      <w:r w:rsidRPr="00246847">
        <w:rPr>
          <w:rFonts w:ascii="Garamond" w:hAnsi="Garamond"/>
          <w:b/>
          <w:color w:val="002060"/>
        </w:rPr>
        <w:t>Ramowy program praktyki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historia instytucji;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zadania (w przypadku archiwum historycznego: warunki przechowywania, zabezpieczania i konserwacji archiwaliów; zasady i metody porządkowania i opisu archiwaliów; archiwalny system ewidencyjno-informacyjny oraz organizacja udostępniania zasobu i wykonywania kwerend; zasady działalności archiwów na tzw. przedpolu archiwalnym, w tym kontrola archiwum zakładowego, ekspertyza dokumentacji typowanej do brakowania; zakres prac komisji i ciał doradczych istniejących przy archiwum)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struktura organizacyjna i organizacja pracy;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zakres i metody pracy poszczególnych działów;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zasady pracy biurowej i obieg dokumentacji;</w:t>
      </w:r>
    </w:p>
    <w:p w:rsidR="001F63ED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postępowanie z dokumentacją w komórkach merytorycznych i archiwum zakładowym;</w:t>
      </w:r>
    </w:p>
    <w:p w:rsidR="005D084E" w:rsidRPr="00246847" w:rsidRDefault="001F63ED" w:rsidP="00E44891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organizacja, zakres działania i czynności archiwum zakładowego;</w:t>
      </w:r>
    </w:p>
    <w:p w:rsidR="00E44891" w:rsidRDefault="00E44891" w:rsidP="00E44891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5D084E" w:rsidRPr="00246847" w:rsidRDefault="001F63ED" w:rsidP="00E44891">
      <w:pPr>
        <w:spacing w:after="0" w:line="240" w:lineRule="auto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b/>
          <w:color w:val="002060"/>
        </w:rPr>
        <w:t xml:space="preserve">7. Sposób dokumentacji praktyki </w:t>
      </w:r>
      <w:r w:rsidR="002E7EC3" w:rsidRPr="00246847">
        <w:rPr>
          <w:rFonts w:ascii="Garamond" w:hAnsi="Garamond"/>
          <w:b/>
          <w:color w:val="002060"/>
        </w:rPr>
        <w:t>:</w:t>
      </w:r>
      <w:r w:rsidRPr="00246847">
        <w:rPr>
          <w:rFonts w:ascii="Garamond" w:hAnsi="Garamond"/>
          <w:color w:val="002060"/>
        </w:rPr>
        <w:t xml:space="preserve">zapisy praktykanta w dzienniku praktyk rejestrujące codzienne zajęcia uwierzytelnione pieczęcią instytucji i podpisem </w:t>
      </w:r>
      <w:bookmarkStart w:id="0" w:name="_Hlk27067285"/>
      <w:r w:rsidRPr="00246847">
        <w:rPr>
          <w:rFonts w:ascii="Garamond" w:hAnsi="Garamond"/>
          <w:color w:val="002060"/>
        </w:rPr>
        <w:t>kierownika jednostkilub opiekuna merytorycznego</w:t>
      </w:r>
      <w:r w:rsidR="000E2CDD" w:rsidRPr="00246847">
        <w:rPr>
          <w:rFonts w:ascii="Garamond" w:hAnsi="Garamond"/>
          <w:color w:val="002060"/>
        </w:rPr>
        <w:t>.</w:t>
      </w:r>
    </w:p>
    <w:p w:rsidR="00E44891" w:rsidRDefault="00E44891" w:rsidP="00E44891">
      <w:pPr>
        <w:spacing w:after="0" w:line="240" w:lineRule="auto"/>
        <w:jc w:val="both"/>
        <w:rPr>
          <w:rFonts w:ascii="Garamond" w:hAnsi="Garamond"/>
          <w:b/>
          <w:color w:val="002060"/>
        </w:rPr>
      </w:pPr>
    </w:p>
    <w:p w:rsidR="00705EF7" w:rsidRPr="00246847" w:rsidRDefault="00705EF7" w:rsidP="00E44891">
      <w:p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b/>
          <w:color w:val="002060"/>
        </w:rPr>
        <w:t>8. Warunki zaliczenia praktyki:</w:t>
      </w:r>
    </w:p>
    <w:p w:rsidR="00C237E0" w:rsidRPr="00246847" w:rsidRDefault="00C237E0" w:rsidP="00E44891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t>W przypadku odbycia praktyki:</w:t>
      </w:r>
    </w:p>
    <w:p w:rsidR="00C237E0" w:rsidRPr="00246847" w:rsidRDefault="00C237E0" w:rsidP="00E4489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</w:rPr>
        <w:t xml:space="preserve">prawidłowo wypełniony i uwierzytelnione dziennik praktyk,  </w:t>
      </w:r>
    </w:p>
    <w:bookmarkEnd w:id="0"/>
    <w:p w:rsidR="002E7EC3" w:rsidRPr="00246847" w:rsidRDefault="001F63ED" w:rsidP="00E448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color w:val="002060"/>
        </w:rPr>
        <w:t>pozytywna opinia</w:t>
      </w:r>
      <w:r w:rsidR="002E7EC3" w:rsidRPr="00246847">
        <w:rPr>
          <w:rFonts w:ascii="Garamond" w:hAnsi="Garamond"/>
          <w:color w:val="002060"/>
        </w:rPr>
        <w:t xml:space="preserve"> kierownika jednostki lub opiekuna merytorycznego</w:t>
      </w:r>
      <w:r w:rsidRPr="00246847">
        <w:rPr>
          <w:rFonts w:ascii="Garamond" w:hAnsi="Garamond"/>
          <w:color w:val="002060"/>
        </w:rPr>
        <w:t xml:space="preserve"> na temat praktykanta i przebiegu praktyki </w:t>
      </w:r>
      <w:r w:rsidR="002E7EC3" w:rsidRPr="00246847">
        <w:rPr>
          <w:rFonts w:ascii="Garamond" w:hAnsi="Garamond"/>
          <w:color w:val="002060"/>
        </w:rPr>
        <w:t>,</w:t>
      </w:r>
    </w:p>
    <w:p w:rsidR="001F63ED" w:rsidRPr="00246847" w:rsidRDefault="001F63ED" w:rsidP="00E448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color w:val="002060"/>
        </w:rPr>
        <w:t>uwierzytelniona karta z przebiegu praktyki</w:t>
      </w:r>
      <w:r w:rsidR="002E7EC3" w:rsidRPr="00246847">
        <w:rPr>
          <w:rFonts w:ascii="Garamond" w:hAnsi="Garamond"/>
          <w:color w:val="002060"/>
        </w:rPr>
        <w:t xml:space="preserve"> potwierdzająca zrealizowane efekty uczenia się. </w:t>
      </w:r>
    </w:p>
    <w:p w:rsidR="00C237E0" w:rsidRPr="00246847" w:rsidRDefault="00C237E0" w:rsidP="00E44891">
      <w:p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t>W przypadku zaliczenia jako praktyki wykonywanej /wykonanej pracy/stażu/wolontariatu:</w:t>
      </w:r>
    </w:p>
    <w:p w:rsidR="001F63ED" w:rsidRPr="00246847" w:rsidRDefault="00C237E0" w:rsidP="00E44891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zgoda dziekana na zaliczenie praktyki</w:t>
      </w:r>
      <w:r w:rsidR="0062235E" w:rsidRPr="00246847">
        <w:rPr>
          <w:rFonts w:ascii="Garamond" w:hAnsi="Garamond"/>
          <w:color w:val="002060"/>
        </w:rPr>
        <w:t>, po wcześniejszym zaopiniowaniu przez opiekuna praktyk,</w:t>
      </w:r>
      <w:r w:rsidRPr="00246847">
        <w:rPr>
          <w:rFonts w:ascii="Garamond" w:hAnsi="Garamond"/>
          <w:color w:val="002060"/>
        </w:rPr>
        <w:t xml:space="preserve"> w trybie określonym w Zarządzeniu Dziekana z dnia</w:t>
      </w:r>
      <w:r w:rsidR="00353DC1">
        <w:rPr>
          <w:rFonts w:ascii="Garamond" w:hAnsi="Garamond"/>
          <w:color w:val="002060"/>
        </w:rPr>
        <w:t xml:space="preserve"> 13 stycznia 2020r.</w:t>
      </w:r>
      <w:r w:rsidRPr="00246847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E44891" w:rsidRDefault="00E44891" w:rsidP="00E44891">
      <w:pPr>
        <w:spacing w:after="0" w:line="240" w:lineRule="auto"/>
        <w:rPr>
          <w:b/>
          <w:color w:val="002060"/>
        </w:rPr>
      </w:pPr>
    </w:p>
    <w:p w:rsidR="001F63ED" w:rsidRPr="00246847" w:rsidRDefault="001F63ED" w:rsidP="00E44891">
      <w:pPr>
        <w:spacing w:after="0" w:line="240" w:lineRule="auto"/>
        <w:rPr>
          <w:rFonts w:ascii="Garamond" w:hAnsi="Garamond"/>
          <w:b/>
          <w:color w:val="002060"/>
        </w:rPr>
      </w:pPr>
      <w:r w:rsidRPr="00246847">
        <w:rPr>
          <w:b/>
          <w:color w:val="002060"/>
        </w:rPr>
        <w:t xml:space="preserve">9. </w:t>
      </w:r>
      <w:r w:rsidRPr="00246847">
        <w:rPr>
          <w:rFonts w:ascii="Garamond" w:hAnsi="Garamond"/>
          <w:b/>
          <w:color w:val="002060"/>
        </w:rPr>
        <w:t>Efekty uczenia się, które student</w:t>
      </w:r>
      <w:r w:rsidR="005C1650" w:rsidRPr="00246847">
        <w:rPr>
          <w:rFonts w:ascii="Garamond" w:hAnsi="Garamond"/>
          <w:b/>
          <w:color w:val="002060"/>
        </w:rPr>
        <w:t xml:space="preserve"> realizuje podczas praktyki.</w:t>
      </w:r>
    </w:p>
    <w:p w:rsidR="005D084E" w:rsidRPr="00246847" w:rsidRDefault="003D7F74" w:rsidP="00E44891">
      <w:pPr>
        <w:spacing w:after="0" w:line="240" w:lineRule="auto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lastRenderedPageBreak/>
        <w:t>Wiedza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K_W18 ma podstawową wiedzę o archiwach i instytucjach kultury w Polsce i na świecie, zna ich specyfikę i różnice w zarządzaniu nimi.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K_W19 zna otoczenie zewnętrzne archiwów i innych instytucji dokumentacyjnych, orientuje się w życiu kulturalnym i naukowym swojego kraju, zna możliwości  i formy udziału tych instytucji w planowanych lub realizowanych projektach.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K_W20 ma podstawową wiedzę o człowieku jako twórcy i użytkowniku zasobu archiwalnego, informacji, zasobów informacyjnych oraz systemów informacyjnych.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K_W21 zna ustrój państwa, obowiązujący w nim system prawny oraz zasady działania instytucji publicznych.</w:t>
      </w:r>
    </w:p>
    <w:p w:rsidR="00426E1C" w:rsidRPr="00246847" w:rsidRDefault="00426E1C" w:rsidP="00E44891">
      <w:pPr>
        <w:pStyle w:val="Bezodstpw"/>
        <w:rPr>
          <w:rFonts w:ascii="Garamond" w:hAnsi="Garamond"/>
          <w:color w:val="002060"/>
        </w:rPr>
      </w:pPr>
    </w:p>
    <w:p w:rsidR="00426E1C" w:rsidRPr="00246847" w:rsidRDefault="00426E1C" w:rsidP="00E44891">
      <w:pPr>
        <w:pStyle w:val="Bezodstpw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t>Umiejętności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K_U08 potrafi porozumiewać się z wykorzystaniem różnych kanałów i technik komunikacyjnych ze specjalistami w zakresie archiwistyki i zarządzania dokumentacją, nauk o zarządzaniu i nauk historycznych, a także klientami i współpracownikami archiwów, w języku polskim i języku obcym.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K_U14 potrafi wykorzystywać źródła przepisów prawnych obowiązujących obecnie, jak i w przeszłości.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K_U15 umie interpretować i stosować polskie i międzynarodowe akty prawne będące podstawą działalności archiwów.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K_U17 potrafi współdziałać i pracować w grupie i zespole, przyjmując różne role; odejmuje się realizacji wyznaczonych zadań, jak również potrafi samodzielnie je przydzielać innym; ma elementarne umiejętności organizacyjne pozwalające na realizację celów związanych z projektowaniem i podejmowaniem działań.</w:t>
      </w:r>
    </w:p>
    <w:p w:rsidR="00295978" w:rsidRPr="00246847" w:rsidRDefault="00295978" w:rsidP="00E44891">
      <w:pPr>
        <w:pStyle w:val="Bezodstpw"/>
        <w:rPr>
          <w:rFonts w:ascii="Garamond" w:hAnsi="Garamond"/>
          <w:color w:val="002060"/>
        </w:rPr>
      </w:pPr>
    </w:p>
    <w:p w:rsidR="00295978" w:rsidRPr="00246847" w:rsidRDefault="00295978" w:rsidP="00E44891">
      <w:pPr>
        <w:pStyle w:val="Bezodstpw"/>
        <w:rPr>
          <w:rFonts w:ascii="Garamond" w:hAnsi="Garamond"/>
          <w:color w:val="002060"/>
          <w:u w:val="single"/>
        </w:rPr>
      </w:pPr>
      <w:r w:rsidRPr="00246847">
        <w:rPr>
          <w:rFonts w:ascii="Garamond" w:hAnsi="Garamond"/>
          <w:color w:val="002060"/>
          <w:u w:val="single"/>
        </w:rPr>
        <w:t>Kompetencje społeczne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K_K01 potrafi odpowiednio określić priorytety służące realizacji określonego przez siebie lub innych zadania.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K_K02 prawidłowo identyfikuje i rozstrzyga dylematy związane z wykonywaniem zawodu; potrafi dokonać analizy własnych działań i wskazać ewentualne obszary wymagające modyfikacji w przyszłości.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K_K03 dostrzega i formułuje problemy moralne i dylematy etyczne związane z własną i cudzą pracą, postępuje zgodnie z zasadami etyki.</w:t>
      </w:r>
    </w:p>
    <w:p w:rsidR="00350757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K_K04 ma świadomość odpowiedzialności za zachowanie dziedzictwa kulturowego (zwłaszcza archiwalnego) regionu, kraju, Europy; rozumie i dostrzega potrzebę jego promowania.</w:t>
      </w:r>
    </w:p>
    <w:p w:rsidR="00277A86" w:rsidRPr="00246847" w:rsidRDefault="00350757" w:rsidP="00E44891">
      <w:pPr>
        <w:pStyle w:val="Bezodstpw"/>
        <w:jc w:val="both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K_K05 uczestniczy w życiu kulturalnym, korzystając z różnych mediów i różnych jego form.</w:t>
      </w: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Akceptuję Zasady odbywania praktyk</w:t>
      </w: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  <w:r w:rsidRPr="00246847">
        <w:rPr>
          <w:rFonts w:ascii="Garamond" w:hAnsi="Garamond"/>
          <w:color w:val="002060"/>
        </w:rPr>
        <w:t>……………………………………..                                              …………………………………..</w:t>
      </w: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  <w:sz w:val="20"/>
          <w:szCs w:val="20"/>
        </w:rPr>
      </w:pPr>
      <w:r w:rsidRPr="00246847">
        <w:rPr>
          <w:rFonts w:ascii="Garamond" w:hAnsi="Garamond"/>
          <w:color w:val="002060"/>
          <w:sz w:val="20"/>
          <w:szCs w:val="20"/>
        </w:rPr>
        <w:t xml:space="preserve">   Podpis kierownika jednostki                                                                                Podpis opiekuna praktyk </w:t>
      </w:r>
    </w:p>
    <w:p w:rsidR="00277A86" w:rsidRPr="00246847" w:rsidRDefault="00277A86" w:rsidP="00E44891">
      <w:pPr>
        <w:pStyle w:val="Bezodstpw"/>
        <w:rPr>
          <w:rFonts w:ascii="Garamond" w:hAnsi="Garamond"/>
          <w:color w:val="002060"/>
        </w:rPr>
      </w:pPr>
    </w:p>
    <w:p w:rsidR="00A97B8C" w:rsidRPr="00246847" w:rsidRDefault="00A97B8C" w:rsidP="00E44891">
      <w:pPr>
        <w:spacing w:after="0" w:line="240" w:lineRule="auto"/>
        <w:rPr>
          <w:rFonts w:ascii="Garamond" w:eastAsia="Calibri" w:hAnsi="Garamond" w:cs="Times New Roman"/>
          <w:color w:val="002060"/>
        </w:rPr>
      </w:pPr>
    </w:p>
    <w:p w:rsidR="00350757" w:rsidRPr="00246847" w:rsidRDefault="00350757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E44891" w:rsidRDefault="00E44891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</w:p>
    <w:p w:rsidR="001F63ED" w:rsidRPr="00246847" w:rsidRDefault="001F63ED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bookmarkStart w:id="1" w:name="_GoBack"/>
      <w:bookmarkEnd w:id="1"/>
      <w:r w:rsidRPr="00246847">
        <w:rPr>
          <w:rFonts w:ascii="Garamond" w:hAnsi="Garamond"/>
          <w:b/>
          <w:color w:val="002060"/>
        </w:rPr>
        <w:t xml:space="preserve">Karta </w:t>
      </w:r>
      <w:r w:rsidR="00A97B8C" w:rsidRPr="00246847">
        <w:rPr>
          <w:rFonts w:ascii="Garamond" w:hAnsi="Garamond"/>
          <w:b/>
          <w:color w:val="002060"/>
        </w:rPr>
        <w:t>przebiegu praktyki</w:t>
      </w:r>
    </w:p>
    <w:p w:rsidR="001F63ED" w:rsidRPr="00246847" w:rsidRDefault="001F63ED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b/>
          <w:color w:val="002060"/>
        </w:rPr>
        <w:lastRenderedPageBreak/>
        <w:t>Wydział Nauk Historycznych</w:t>
      </w:r>
    </w:p>
    <w:p w:rsidR="001F63ED" w:rsidRPr="00246847" w:rsidRDefault="001F63ED" w:rsidP="00E44891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246847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6804"/>
      </w:tblGrid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Archiwistyka i zarządzanie dokumentacją, studia I stopnia </w:t>
            </w:r>
          </w:p>
        </w:tc>
      </w:tr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 xml:space="preserve"> (Nazwa instytucji)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246847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(160 godz.)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1F63ED" w:rsidRPr="00246847" w:rsidTr="00153651">
        <w:trPr>
          <w:jc w:val="center"/>
        </w:trPr>
        <w:tc>
          <w:tcPr>
            <w:tcW w:w="3652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1F63ED" w:rsidRPr="00246847" w:rsidRDefault="001F63ED" w:rsidP="00E44891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1F63ED" w:rsidRPr="00246847" w:rsidRDefault="001F63ED" w:rsidP="00E44891">
      <w:pPr>
        <w:spacing w:after="0" w:line="240" w:lineRule="auto"/>
        <w:rPr>
          <w:rFonts w:ascii="Garamond" w:hAnsi="Garamond"/>
          <w:b/>
          <w:color w:val="002060"/>
          <w:sz w:val="20"/>
          <w:szCs w:val="20"/>
        </w:rPr>
      </w:pPr>
    </w:p>
    <w:tbl>
      <w:tblPr>
        <w:tblStyle w:val="Tabela-Siatka"/>
        <w:tblW w:w="10490" w:type="dxa"/>
        <w:tblInd w:w="-714" w:type="dxa"/>
        <w:tblLayout w:type="fixed"/>
        <w:tblLook w:val="04A0"/>
      </w:tblPr>
      <w:tblGrid>
        <w:gridCol w:w="10490"/>
      </w:tblGrid>
      <w:tr w:rsidR="00246847" w:rsidRPr="00246847" w:rsidTr="00AF1CED">
        <w:tc>
          <w:tcPr>
            <w:tcW w:w="10490" w:type="dxa"/>
          </w:tcPr>
          <w:p w:rsidR="00D67CAE" w:rsidRPr="00246847" w:rsidRDefault="00D67CAE" w:rsidP="00E44891">
            <w:pPr>
              <w:jc w:val="center"/>
              <w:rPr>
                <w:rFonts w:ascii="Garamond" w:hAnsi="Garamond"/>
                <w:b/>
                <w:color w:val="002060"/>
              </w:rPr>
            </w:pPr>
            <w:r w:rsidRPr="00246847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246847" w:rsidRPr="00246847" w:rsidTr="00AF1CED">
        <w:tc>
          <w:tcPr>
            <w:tcW w:w="10490" w:type="dxa"/>
          </w:tcPr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Wiedza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K_W18 ma podstawową wiedzę o archiwach i instytucjach kultury w Polsce i na świecie, zna ich specyfikę i różnice w zarządzaniu nimi.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K_W19 zna otoczenie zewnętrzne archiwów i innych instytucji dokumentacyjnych, orientuje się w życiu kulturalnym i naukowym swojego kraju, zna możliwości  i formy udziału tych instytucji w planowanych lub realizowanych projektach.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K_W20 ma podstawową wiedzę o człowieku jako twórcy i użytkowniku zasobu archiwalnego, informacji, zasobów informacyjnych oraz systemów informacyjnych.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K_W21 zna ustrój państwa, obowiązujący w nim system prawny oraz zasady działania instytucji publicznych.</w:t>
            </w:r>
          </w:p>
          <w:p w:rsidR="00D67CAE" w:rsidRPr="00246847" w:rsidRDefault="00D67CAE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246847" w:rsidRPr="00246847" w:rsidTr="00AF1CED">
        <w:tc>
          <w:tcPr>
            <w:tcW w:w="10490" w:type="dxa"/>
          </w:tcPr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Umiejętności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K_U08 potrafi porozumiewać się z wykorzystaniem różnych kanałów i technik komunikacyjnych ze specjalistami w zakresie archiwistyki i zarządzania dokumentacją, nauk o zarządzaniu i nauk historycznych, a także klientami i współpracownikami archiwów, w języku polskim i języku obcym.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K_U14 potrafi wykorzystywać źródła przepisów prawnych obowiązujących obecnie, jak i w przeszłości.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K_U15 umie interpretować i stosować polskie i międzynarodowe akty prawne będące podstawą działalności archiwów.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K_U17 potrafi współdziałać i pracować w grupie i zespole, przyjmując różne role; odejmuje się realizacji wyznaczonych zadań, jak również potrafi samodzielnie je przydzielać innym; ma elementarne umiejętności organizacyjne pozwalające na realizację celów związanych z projektowaniem i podejmowaniem działań.</w:t>
            </w:r>
          </w:p>
          <w:p w:rsidR="00D67CAE" w:rsidRPr="00246847" w:rsidRDefault="00D67CAE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246847" w:rsidRPr="00246847" w:rsidTr="00AF1CED">
        <w:tc>
          <w:tcPr>
            <w:tcW w:w="10490" w:type="dxa"/>
          </w:tcPr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  <w:u w:val="single"/>
              </w:rPr>
              <w:t>Kompetencje społeczne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  <w:u w:val="single"/>
              </w:rPr>
            </w:pP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K_K01 potrafi odpowiednio określić priorytety służące realizacji określonego przez siebie lub innych zadania.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K_K02 prawidłowo identyfikuje i rozstrzyga dylematy związane z wykonywaniem zawodu; potrafi dokonać analizy własnych działań i wskazać ewentualne obszary wymagające modyfikacji w przyszłości.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K_K03 dostrzega i formułuje problemy moralne i dylematy etyczne związane z własną i cudzą pracą, postępuje zgodnie z zasadami etyki.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K_K04 ma świadomość odpowiedzialności za zachowanie dziedzictwa kulturowego (zwłaszcza archiwalnego) regionu, kraju, Europy; rozumie i dostrzega potrzebę jego promowania.</w:t>
            </w:r>
          </w:p>
          <w:p w:rsidR="00AF1CED" w:rsidRPr="00246847" w:rsidRDefault="00AF1CED" w:rsidP="00E44891">
            <w:pPr>
              <w:pStyle w:val="Bezodstpw"/>
              <w:jc w:val="both"/>
              <w:rPr>
                <w:rFonts w:ascii="Garamond" w:hAnsi="Garamond"/>
                <w:color w:val="002060"/>
                <w:sz w:val="20"/>
                <w:szCs w:val="20"/>
              </w:rPr>
            </w:pPr>
            <w:r w:rsidRPr="00246847">
              <w:rPr>
                <w:rFonts w:ascii="Garamond" w:hAnsi="Garamond"/>
                <w:color w:val="002060"/>
                <w:sz w:val="20"/>
                <w:szCs w:val="20"/>
              </w:rPr>
              <w:t>K_K05 uczestniczy w życiu kulturalnym, korzystając z różnych mediów i różnych jego form.</w:t>
            </w:r>
          </w:p>
          <w:p w:rsidR="00D67CAE" w:rsidRPr="00246847" w:rsidRDefault="00D67CAE" w:rsidP="00E44891">
            <w:pPr>
              <w:pStyle w:val="Bezodstpw"/>
              <w:jc w:val="both"/>
              <w:rPr>
                <w:color w:val="002060"/>
                <w:sz w:val="20"/>
                <w:szCs w:val="20"/>
              </w:rPr>
            </w:pPr>
          </w:p>
        </w:tc>
      </w:tr>
    </w:tbl>
    <w:p w:rsidR="00AF1CED" w:rsidRPr="00246847" w:rsidRDefault="00AF1CED" w:rsidP="00E44891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4"/>
          <w:szCs w:val="24"/>
          <w:lang w:eastAsia="pl-PL"/>
        </w:rPr>
      </w:pPr>
    </w:p>
    <w:p w:rsidR="00AF1CED" w:rsidRPr="00246847" w:rsidRDefault="00AF1CED" w:rsidP="00E44891">
      <w:pPr>
        <w:spacing w:after="0" w:line="240" w:lineRule="auto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  <w:r w:rsidRPr="00246847"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  <w:t>Student zrealizował zakładane efekty uczenia się.</w:t>
      </w:r>
    </w:p>
    <w:p w:rsidR="00AF1CED" w:rsidRPr="00246847" w:rsidRDefault="00AF1CED" w:rsidP="00E44891">
      <w:pPr>
        <w:spacing w:after="0" w:line="240" w:lineRule="auto"/>
        <w:rPr>
          <w:rFonts w:ascii="Garamond" w:eastAsia="Times New Roman" w:hAnsi="Garamond" w:cs="Times New Roman"/>
          <w:color w:val="002060"/>
          <w:sz w:val="24"/>
          <w:szCs w:val="24"/>
          <w:lang w:eastAsia="pl-PL"/>
        </w:rPr>
      </w:pPr>
    </w:p>
    <w:p w:rsidR="00AF1CED" w:rsidRPr="00246847" w:rsidRDefault="00AF1CED" w:rsidP="00E44891">
      <w:pPr>
        <w:spacing w:after="0" w:line="240" w:lineRule="auto"/>
        <w:ind w:left="3540" w:firstLine="708"/>
        <w:rPr>
          <w:rFonts w:ascii="Garamond" w:eastAsia="Times New Roman" w:hAnsi="Garamond" w:cs="Times New Roman"/>
          <w:color w:val="002060"/>
          <w:sz w:val="28"/>
          <w:szCs w:val="28"/>
          <w:lang w:eastAsia="pl-PL"/>
        </w:rPr>
      </w:pPr>
      <w:r w:rsidRPr="00246847">
        <w:rPr>
          <w:rFonts w:ascii="Garamond" w:eastAsia="Times New Roman" w:hAnsi="Garamond" w:cs="Times New Roman"/>
          <w:color w:val="002060"/>
          <w:sz w:val="28"/>
          <w:szCs w:val="28"/>
          <w:lang w:eastAsia="pl-PL"/>
        </w:rPr>
        <w:t xml:space="preserve"> ……………………….</w:t>
      </w:r>
    </w:p>
    <w:p w:rsidR="00AB691D" w:rsidRPr="00246847" w:rsidRDefault="00AF1CED" w:rsidP="00E44891">
      <w:pPr>
        <w:spacing w:after="0" w:line="240" w:lineRule="auto"/>
        <w:rPr>
          <w:rFonts w:ascii="Garamond" w:eastAsia="Times New Roman" w:hAnsi="Garamond" w:cs="Times New Roman"/>
          <w:color w:val="002060"/>
          <w:sz w:val="18"/>
          <w:szCs w:val="18"/>
          <w:lang w:eastAsia="pl-PL"/>
        </w:rPr>
      </w:pPr>
      <w:r w:rsidRPr="00246847">
        <w:rPr>
          <w:rFonts w:ascii="Garamond" w:eastAsia="Times New Roman" w:hAnsi="Garamond" w:cs="Times New Roman"/>
          <w:color w:val="002060"/>
          <w:sz w:val="18"/>
          <w:szCs w:val="18"/>
          <w:lang w:eastAsia="pl-PL"/>
        </w:rPr>
        <w:t xml:space="preserve">                                                                                                  (Data i podpis opiekuna praktyk)</w:t>
      </w:r>
    </w:p>
    <w:sectPr w:rsidR="00AB691D" w:rsidRPr="00246847" w:rsidSect="00750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FB0"/>
    <w:rsid w:val="000D2038"/>
    <w:rsid w:val="000E2CDD"/>
    <w:rsid w:val="001F5FB0"/>
    <w:rsid w:val="001F63ED"/>
    <w:rsid w:val="00215B06"/>
    <w:rsid w:val="00246847"/>
    <w:rsid w:val="00277A86"/>
    <w:rsid w:val="00295978"/>
    <w:rsid w:val="002D4F17"/>
    <w:rsid w:val="002D6BCB"/>
    <w:rsid w:val="002E7EC3"/>
    <w:rsid w:val="00350757"/>
    <w:rsid w:val="00353DC1"/>
    <w:rsid w:val="003D7F74"/>
    <w:rsid w:val="004039B2"/>
    <w:rsid w:val="00426E1C"/>
    <w:rsid w:val="00434C80"/>
    <w:rsid w:val="00500A12"/>
    <w:rsid w:val="005B4B5B"/>
    <w:rsid w:val="005C1650"/>
    <w:rsid w:val="005D084E"/>
    <w:rsid w:val="0062235E"/>
    <w:rsid w:val="00632BD1"/>
    <w:rsid w:val="00634973"/>
    <w:rsid w:val="006809DC"/>
    <w:rsid w:val="00705EF7"/>
    <w:rsid w:val="00750975"/>
    <w:rsid w:val="00871BC3"/>
    <w:rsid w:val="008F5C3E"/>
    <w:rsid w:val="009E23D5"/>
    <w:rsid w:val="00A820E6"/>
    <w:rsid w:val="00A97B8C"/>
    <w:rsid w:val="00AB691D"/>
    <w:rsid w:val="00AC3337"/>
    <w:rsid w:val="00AF1CED"/>
    <w:rsid w:val="00B11B82"/>
    <w:rsid w:val="00B8249C"/>
    <w:rsid w:val="00C01B30"/>
    <w:rsid w:val="00C237E0"/>
    <w:rsid w:val="00C63C21"/>
    <w:rsid w:val="00C75977"/>
    <w:rsid w:val="00CC0DB8"/>
    <w:rsid w:val="00D02054"/>
    <w:rsid w:val="00D10D5B"/>
    <w:rsid w:val="00D67CAE"/>
    <w:rsid w:val="00DA0DDF"/>
    <w:rsid w:val="00E44891"/>
    <w:rsid w:val="00F1377B"/>
    <w:rsid w:val="00FE5C9C"/>
    <w:rsid w:val="00FF6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9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7EC3"/>
    <w:pPr>
      <w:ind w:left="720"/>
      <w:contextualSpacing/>
    </w:pPr>
  </w:style>
  <w:style w:type="paragraph" w:styleId="Bezodstpw">
    <w:name w:val="No Spacing"/>
    <w:qFormat/>
    <w:rsid w:val="003D7F7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rtext">
    <w:name w:val="wrtext"/>
    <w:basedOn w:val="Domylnaczcionkaakapitu"/>
    <w:rsid w:val="008F5C3E"/>
  </w:style>
  <w:style w:type="table" w:styleId="Tabela-Siatka">
    <w:name w:val="Table Grid"/>
    <w:basedOn w:val="Standardowy"/>
    <w:uiPriority w:val="39"/>
    <w:rsid w:val="00500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1142</Words>
  <Characters>6853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Waldemar Cieślak</cp:lastModifiedBy>
  <cp:revision>48</cp:revision>
  <dcterms:created xsi:type="dcterms:W3CDTF">2019-12-11T17:03:00Z</dcterms:created>
  <dcterms:modified xsi:type="dcterms:W3CDTF">2020-02-07T10:52:00Z</dcterms:modified>
</cp:coreProperties>
</file>